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78C13142" w:rsidR="00B549F5" w:rsidRPr="00F560DC" w:rsidRDefault="00B46C2B"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C</w:t>
      </w:r>
      <w:r w:rsidR="00B549F5">
        <w:rPr>
          <w:rFonts w:ascii="Trebuchet MS" w:eastAsia="Times New Roman" w:hAnsi="Trebuchet MS" w:cs="Times New Roman"/>
          <w:b/>
          <w:lang w:eastAsia="de-DE"/>
        </w:rPr>
        <w:t xml:space="preserve">all for proposals – </w:t>
      </w:r>
      <w:r>
        <w:rPr>
          <w:rFonts w:ascii="Trebuchet MS" w:eastAsia="Times New Roman" w:hAnsi="Trebuchet MS" w:cs="Times New Roman"/>
          <w:b/>
          <w:lang w:eastAsia="de-DE"/>
        </w:rPr>
        <w:t>small scale</w:t>
      </w:r>
      <w:r w:rsidR="00B549F5">
        <w:rPr>
          <w:rFonts w:ascii="Trebuchet MS" w:eastAsia="Times New Roman" w:hAnsi="Trebuchet MS" w:cs="Times New Roman"/>
          <w:b/>
          <w:lang w:eastAsia="de-DE"/>
        </w:rPr>
        <w:t xml:space="preserve">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E514125" w14:textId="181AD7DF"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following guidelines: </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1B26ECB3"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project work plan is very good,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41A0E745"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of strategic importance to the programme area and bring added value; sustainability (where relevant) could be improved, durability of activities is ensured, project complement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74667FB3" w:rsidR="00960C50" w:rsidRPr="00F560DC" w:rsidRDefault="005A33D2" w:rsidP="00783435">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either in work plan, relevance and competences to act in the thematic field concerned of the partners, the results are weak and the cost-efficiency is weak, or the results are not of strategic importance to the programme area or does not bring added value; sustainability of results (where relevant) is weak, the durability of the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1B3DF5DC" w:rsidR="005F0836" w:rsidRPr="00F560DC" w:rsidRDefault="00333D2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e.g.</w:t>
            </w:r>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 and achievable. Results are not cost-effective or not providing added value for the programme area.</w:t>
            </w:r>
          </w:p>
        </w:tc>
      </w:tr>
    </w:tbl>
    <w:tbl>
      <w:tblPr>
        <w:tblStyle w:val="TableGrid1"/>
        <w:tblW w:w="14454" w:type="dxa"/>
        <w:tblLook w:val="04A0" w:firstRow="1" w:lastRow="0" w:firstColumn="1" w:lastColumn="0" w:noHBand="0" w:noVBand="1"/>
      </w:tblPr>
      <w:tblGrid>
        <w:gridCol w:w="4356"/>
        <w:gridCol w:w="4039"/>
        <w:gridCol w:w="2799"/>
        <w:gridCol w:w="3260"/>
      </w:tblGrid>
      <w:tr w:rsidR="009648A0" w:rsidRPr="00F560DC" w14:paraId="0F6F1EAA" w14:textId="77777777" w:rsidTr="009648A0">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lastRenderedPageBreak/>
              <w:t>Quality assessment (Award criteria)</w:t>
            </w:r>
          </w:p>
        </w:tc>
        <w:tc>
          <w:tcPr>
            <w:tcW w:w="403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279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9648A0">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4039" w:type="dxa"/>
          </w:tcPr>
          <w:p w14:paraId="296EDF81" w14:textId="6A0CD180"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The project overall objective is clearly in line with one of the Program’s specific objective</w:t>
            </w:r>
            <w:r w:rsidR="0009083D">
              <w:rPr>
                <w:rFonts w:ascii="Trebuchet MS" w:eastAsia="Calibri" w:hAnsi="Trebuchet MS" w:cs="Calibri"/>
                <w:lang w:val="en-US"/>
              </w:rPr>
              <w:t xml:space="preserve"> </w:t>
            </w:r>
            <w:r w:rsidR="0009083D" w:rsidRPr="0009083D">
              <w:rPr>
                <w:rFonts w:ascii="Trebuchet MS" w:eastAsia="Calibri" w:hAnsi="Trebuchet MS" w:cs="Calibri"/>
                <w:lang w:val="en-US"/>
              </w:rPr>
              <w:t>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1D812B09"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The project’s main outputs and results are linked and will contribute to programme specific objective and its related indicators.</w:t>
            </w:r>
            <w:r w:rsidRPr="00F560DC">
              <w:rPr>
                <w:rFonts w:ascii="Trebuchet MS" w:hAnsi="Trebuchet MS"/>
              </w:rPr>
              <w:t xml:space="preserve"> </w:t>
            </w:r>
          </w:p>
        </w:tc>
        <w:tc>
          <w:tcPr>
            <w:tcW w:w="279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7F5CC39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C1</w:t>
            </w:r>
          </w:p>
        </w:tc>
      </w:tr>
      <w:tr w:rsidR="00701E50" w:rsidRPr="00F560DC" w14:paraId="3E8F2995" w14:textId="77777777" w:rsidTr="006A014B">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403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14360542"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approach is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9B85270"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279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5934CD8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BF4183">
        <w:trPr>
          <w:trHeight w:val="54"/>
        </w:trPr>
        <w:tc>
          <w:tcPr>
            <w:tcW w:w="4356" w:type="dxa"/>
            <w:tcBorders>
              <w:bottom w:val="single" w:sz="4" w:space="0" w:color="auto"/>
            </w:tcBorders>
            <w:shd w:val="clear" w:color="auto" w:fill="auto"/>
          </w:tcPr>
          <w:p w14:paraId="75B32BFC" w14:textId="34DAA553"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xml:space="preserve">. The project intervention logic (i.e project specific objectives, activities, </w:t>
            </w:r>
            <w:r w:rsidR="00701E50" w:rsidRPr="00BF4183">
              <w:rPr>
                <w:rFonts w:ascii="Trebuchet MS" w:eastAsia="Calibri" w:hAnsi="Trebuchet MS" w:cs="Times New Roman"/>
              </w:rPr>
              <w:lastRenderedPageBreak/>
              <w:t>outputs and expected results) are consistent and clearly defined</w:t>
            </w:r>
          </w:p>
        </w:tc>
        <w:tc>
          <w:tcPr>
            <w:tcW w:w="4039" w:type="dxa"/>
            <w:tcBorders>
              <w:bottom w:val="single" w:sz="4" w:space="0" w:color="auto"/>
            </w:tcBorders>
            <w:shd w:val="clear" w:color="auto" w:fill="auto"/>
          </w:tcPr>
          <w:p w14:paraId="6F7AE745" w14:textId="7F5ADFC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es are realistic and achievable;</w:t>
            </w:r>
          </w:p>
          <w:p w14:paraId="3DDFA149" w14:textId="51105B78"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Results and outputs are realistic </w:t>
            </w:r>
            <w:r w:rsidRPr="00F560DC">
              <w:rPr>
                <w:rFonts w:ascii="Trebuchet MS" w:eastAsia="Calibri" w:hAnsi="Trebuchet MS" w:cs="Calibri"/>
                <w:lang w:val="en-US"/>
              </w:rPr>
              <w:lastRenderedPageBreak/>
              <w:t>based on the quantifications provided</w:t>
            </w:r>
            <w:r w:rsidR="00135FE6">
              <w:rPr>
                <w:rFonts w:ascii="Trebuchet MS" w:eastAsia="Calibri" w:hAnsi="Trebuchet MS" w:cs="Calibri"/>
                <w:lang w:val="en-US"/>
              </w:rPr>
              <w:t>;</w:t>
            </w:r>
          </w:p>
          <w:p w14:paraId="75AB4E5E" w14:textId="2EA17FC0" w:rsidR="00701E50" w:rsidRPr="00865C12" w:rsidRDefault="00701E50" w:rsidP="00A11135">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The proposed activities are consistent with the planned outputs and results and lead to their achievement</w:t>
            </w:r>
            <w:r w:rsidR="00135FE6">
              <w:rPr>
                <w:rFonts w:ascii="Trebuchet MS" w:eastAsia="Calibri" w:hAnsi="Trebuchet MS" w:cs="Calibri"/>
                <w:lang w:val="en-US"/>
              </w:rPr>
              <w:t>.</w:t>
            </w:r>
          </w:p>
        </w:tc>
        <w:tc>
          <w:tcPr>
            <w:tcW w:w="279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73E79AA3"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9648A0">
        <w:trPr>
          <w:trHeight w:val="54"/>
        </w:trPr>
        <w:tc>
          <w:tcPr>
            <w:tcW w:w="4356"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4039" w:type="dxa"/>
            <w:shd w:val="clear" w:color="auto" w:fill="auto"/>
          </w:tcPr>
          <w:p w14:paraId="617C2E9E" w14:textId="3F800B9F"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outputs are durable (the proposal is expected to provide a durable contribution to solving the challenges targeted)</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3158696C" w14:textId="2E4AB5AB"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main outputs are applicable and replicable by other organisations/regions/countries outside of the current partnership (transferability)</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0E2FB432" w14:textId="032831F9" w:rsidR="00701E50" w:rsidRPr="00F560DC"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The developed durability concept include institutional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tc>
        <w:tc>
          <w:tcPr>
            <w:tcW w:w="2799" w:type="dxa"/>
            <w:shd w:val="clear" w:color="auto" w:fill="auto"/>
            <w:vAlign w:val="center"/>
          </w:tcPr>
          <w:p w14:paraId="5720902B" w14:textId="713A266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747AFB2" w14:textId="3C51C079"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C8</w:t>
            </w:r>
          </w:p>
        </w:tc>
      </w:tr>
      <w:tr w:rsidR="00701E50" w:rsidRPr="00F560DC" w14:paraId="0AF78D87" w14:textId="77777777" w:rsidTr="009648A0">
        <w:trPr>
          <w:trHeight w:val="54"/>
        </w:trPr>
        <w:tc>
          <w:tcPr>
            <w:tcW w:w="4356" w:type="dxa"/>
            <w:shd w:val="clear" w:color="auto" w:fill="auto"/>
          </w:tcPr>
          <w:p w14:paraId="3CFAC9DF" w14:textId="4D07AD15"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 and horizontal principles</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4039" w:type="dxa"/>
            <w:shd w:val="clear" w:color="auto" w:fill="auto"/>
          </w:tcPr>
          <w:p w14:paraId="4514ECA4" w14:textId="3811D08F"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clearly contributes to the Common Maritime Agenda goals and priorities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814307C" w14:textId="224F0CD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 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 xml:space="preserve">(e.g. </w:t>
            </w:r>
            <w:r w:rsidRPr="00F560DC">
              <w:rPr>
                <w:rFonts w:ascii="Trebuchet MS" w:eastAsia="Calibri" w:hAnsi="Trebuchet MS" w:cs="Calibri"/>
                <w:lang w:val="en-US"/>
              </w:rPr>
              <w:lastRenderedPageBreak/>
              <w:t>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42483D42" w14:textId="69031113" w:rsidR="00701E50" w:rsidRDefault="00701E50" w:rsidP="00AF40B9">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creates synergies with past or current EU and other projects or initiatives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E79A9CB" w14:textId="1D0B7737" w:rsidR="00701E50" w:rsidRPr="007737CC" w:rsidRDefault="00F14EE2" w:rsidP="007737CC">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 xml:space="preserve">The project describes well the contribution to the horizontal principles (i.e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p>
        </w:tc>
        <w:tc>
          <w:tcPr>
            <w:tcW w:w="279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ED56102" w14:textId="0162BE56"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C.2.5, C.2.6, C.7.6</w:t>
            </w:r>
          </w:p>
        </w:tc>
      </w:tr>
      <w:tr w:rsidR="00701E50" w:rsidRPr="00F560DC" w14:paraId="778EDC8A" w14:textId="77777777" w:rsidTr="009648A0">
        <w:trPr>
          <w:trHeight w:val="54"/>
        </w:trPr>
        <w:tc>
          <w:tcPr>
            <w:tcW w:w="4356" w:type="dxa"/>
            <w:shd w:val="clear" w:color="auto" w:fill="auto"/>
          </w:tcPr>
          <w:p w14:paraId="261E3769" w14:textId="4B7D8886" w:rsidR="00701E50" w:rsidRPr="00BF4183" w:rsidDel="00A11135" w:rsidRDefault="00BF4183" w:rsidP="00BF4183">
            <w:pPr>
              <w:jc w:val="both"/>
              <w:rPr>
                <w:rFonts w:ascii="Trebuchet MS" w:eastAsia="Calibri" w:hAnsi="Trebuchet MS" w:cs="Times New Roman"/>
              </w:rPr>
            </w:pPr>
            <w:r>
              <w:rPr>
                <w:rFonts w:ascii="Trebuchet MS" w:eastAsia="Calibri" w:hAnsi="Trebuchet MS" w:cs="Times New Roman"/>
              </w:rPr>
              <w:t xml:space="preserve">3.3 </w:t>
            </w:r>
            <w:r w:rsidR="00701E50" w:rsidRPr="00BF4183">
              <w:rPr>
                <w:rFonts w:ascii="Trebuchet MS" w:eastAsia="Calibri" w:hAnsi="Trebuchet MS" w:cs="Times New Roman"/>
              </w:rPr>
              <w:t xml:space="preserve">Capitalization </w:t>
            </w:r>
          </w:p>
        </w:tc>
        <w:tc>
          <w:tcPr>
            <w:tcW w:w="4039" w:type="dxa"/>
            <w:shd w:val="clear" w:color="auto" w:fill="auto"/>
          </w:tcPr>
          <w:p w14:paraId="704077E1" w14:textId="288029B8" w:rsidR="00701E50" w:rsidRPr="00F560DC" w:rsidRDefault="00701E50" w:rsidP="008760A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w:t>
            </w:r>
            <w:r w:rsidR="00DB3BDE">
              <w:rPr>
                <w:rFonts w:ascii="Trebuchet MS" w:eastAsia="Calibri" w:hAnsi="Trebuchet MS" w:cs="Calibri"/>
                <w:lang w:val="en-US"/>
              </w:rPr>
              <w:t xml:space="preserve">builds on </w:t>
            </w:r>
            <w:r w:rsidRPr="00F560DC">
              <w:rPr>
                <w:rFonts w:ascii="Trebuchet MS" w:eastAsia="Calibri" w:hAnsi="Trebuchet MS" w:cs="Calibri"/>
                <w:lang w:val="en-US"/>
              </w:rPr>
              <w:t xml:space="preserve">available knowledge and builds on the outcomes of other projects. </w:t>
            </w:r>
          </w:p>
        </w:tc>
        <w:tc>
          <w:tcPr>
            <w:tcW w:w="2799" w:type="dxa"/>
            <w:shd w:val="clear" w:color="auto" w:fill="auto"/>
            <w:vAlign w:val="center"/>
          </w:tcPr>
          <w:p w14:paraId="7443F08A" w14:textId="728D8F2F"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D6FDD6F" w14:textId="0602BFE3" w:rsidR="00701E50" w:rsidRPr="00F560DC" w:rsidRDefault="00701E50" w:rsidP="00D85A7A">
            <w:pPr>
              <w:suppressAutoHyphens/>
              <w:spacing w:before="200"/>
              <w:jc w:val="both"/>
              <w:rPr>
                <w:rFonts w:ascii="Trebuchet MS" w:eastAsia="Calibri" w:hAnsi="Trebuchet MS" w:cs="Times New Roman"/>
                <w:b/>
              </w:rPr>
            </w:pPr>
            <w:r w:rsidRPr="00F560DC">
              <w:rPr>
                <w:rFonts w:ascii="Trebuchet MS" w:eastAsia="Calibri" w:hAnsi="Trebuchet MS" w:cs="Calibri"/>
                <w:lang w:val="en-US"/>
              </w:rPr>
              <w:t>C.2.7</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t>OPERATIONAL CRITERIA</w:t>
            </w:r>
          </w:p>
        </w:tc>
      </w:tr>
      <w:tr w:rsidR="00701E50" w:rsidRPr="00F560DC" w14:paraId="1709102B" w14:textId="77777777" w:rsidTr="00893452">
        <w:tc>
          <w:tcPr>
            <w:tcW w:w="839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279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9648A0">
        <w:tc>
          <w:tcPr>
            <w:tcW w:w="4356" w:type="dxa"/>
          </w:tcPr>
          <w:p w14:paraId="0326E660" w14:textId="7CA8B448"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 challenge/needs identified and to achieve the specific objectives</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4039" w:type="dxa"/>
          </w:tcPr>
          <w:p w14:paraId="254BBFDD" w14:textId="2F2999C5" w:rsidR="00701E50"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54120F8C" w14:textId="2AF82519"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a clear role to ensure that the activities shall achieve the forecasted results</w:t>
            </w:r>
            <w:r w:rsidR="00135FE6">
              <w:rPr>
                <w:rFonts w:ascii="Trebuchet MS" w:eastAsia="Calibri" w:hAnsi="Trebuchet MS" w:cs="Times New Roman"/>
              </w:rPr>
              <w:t>.</w:t>
            </w:r>
          </w:p>
        </w:tc>
        <w:tc>
          <w:tcPr>
            <w:tcW w:w="279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0144C0FE"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1FB48E42" w14:textId="77777777" w:rsidTr="009648A0">
        <w:tc>
          <w:tcPr>
            <w:tcW w:w="4356" w:type="dxa"/>
          </w:tcPr>
          <w:p w14:paraId="1274117C" w14:textId="1D790221"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5F33CB">
              <w:rPr>
                <w:rFonts w:ascii="Trebuchet MS" w:eastAsia="Calibri" w:hAnsi="Trebuchet MS" w:cs="Times New Roman"/>
              </w:rPr>
              <w:t>Lead partner</w:t>
            </w:r>
            <w:r w:rsidR="00FE5A45">
              <w:rPr>
                <w:rFonts w:ascii="Trebuchet MS" w:eastAsia="Calibri" w:hAnsi="Trebuchet MS" w:cs="Times New Roman"/>
              </w:rPr>
              <w:t xml:space="preserve"> ha</w:t>
            </w:r>
            <w:r w:rsidR="005F33CB">
              <w:rPr>
                <w:rFonts w:ascii="Trebuchet MS" w:eastAsia="Calibri" w:hAnsi="Trebuchet MS" w:cs="Times New Roman"/>
              </w:rPr>
              <w:t>s</w:t>
            </w:r>
            <w:r w:rsidR="00FE5A45">
              <w:rPr>
                <w:rFonts w:ascii="Trebuchet MS" w:eastAsia="Calibri" w:hAnsi="Trebuchet MS" w:cs="Times New Roman"/>
              </w:rPr>
              <w:t xml:space="preserve"> </w:t>
            </w:r>
            <w:r w:rsidR="00125D66">
              <w:rPr>
                <w:rFonts w:ascii="Trebuchet MS" w:eastAsia="Calibri" w:hAnsi="Trebuchet MS" w:cs="Times New Roman"/>
              </w:rPr>
              <w:t xml:space="preserve">the 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4039" w:type="dxa"/>
          </w:tcPr>
          <w:p w14:paraId="0D015A7C" w14:textId="77777777" w:rsidR="005F33CB"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sidR="005F33CB">
              <w:rPr>
                <w:rFonts w:ascii="Trebuchet MS" w:eastAsia="Calibri" w:hAnsi="Trebuchet MS" w:cs="Times New Roman"/>
              </w:rPr>
              <w:t xml:space="preserve">has the </w:t>
            </w:r>
            <w:r w:rsidR="005F33CB" w:rsidRPr="005F33CB">
              <w:rPr>
                <w:rFonts w:ascii="Trebuchet MS" w:eastAsia="Calibri" w:hAnsi="Trebuchet MS" w:cs="Times New Roman"/>
              </w:rPr>
              <w:t>financial capacity to secure the cash-flow needed for the project implementation, according to Annex 5 – Financial Capacity Self-Assessment.</w:t>
            </w:r>
          </w:p>
          <w:p w14:paraId="2145A84A" w14:textId="147580FC" w:rsidR="00701E50" w:rsidRPr="00E97B29" w:rsidRDefault="005F33CB" w:rsidP="00E97B29">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The lead partner </w:t>
            </w:r>
            <w:r w:rsidR="00701E50" w:rsidRPr="00125D66">
              <w:rPr>
                <w:rFonts w:ascii="Trebuchet MS" w:eastAsia="Calibri" w:hAnsi="Trebuchet MS" w:cs="Times New Roman"/>
              </w:rPr>
              <w:t xml:space="preserve">demonstrates </w:t>
            </w:r>
            <w:r w:rsidR="00125D66" w:rsidRPr="00125D66">
              <w:rPr>
                <w:rFonts w:ascii="Trebuchet MS" w:eastAsia="Calibri" w:hAnsi="Trebuchet MS" w:cs="Times New Roman"/>
              </w:rPr>
              <w:t>the</w:t>
            </w:r>
            <w:r w:rsidR="00701E50" w:rsidRPr="00AF40B9">
              <w:rPr>
                <w:rFonts w:ascii="Trebuchet MS" w:eastAsia="Calibri" w:hAnsi="Trebuchet MS" w:cs="Times New Roman"/>
              </w:rPr>
              <w:t xml:space="preserve"> capacities to manage the </w:t>
            </w:r>
            <w:r w:rsidR="00701E50" w:rsidRPr="00AF40B9">
              <w:rPr>
                <w:rFonts w:ascii="Trebuchet MS" w:eastAsia="Calibri" w:hAnsi="Trebuchet MS" w:cs="Times New Roman"/>
              </w:rPr>
              <w:lastRenderedPageBreak/>
              <w:t>implementation of the planned activities and achieve the expected results</w:t>
            </w:r>
            <w:r w:rsidR="00135FE6">
              <w:rPr>
                <w:rFonts w:ascii="Trebuchet MS" w:eastAsia="Calibri" w:hAnsi="Trebuchet MS" w:cs="Times New Roman"/>
              </w:rPr>
              <w:t>;</w:t>
            </w:r>
          </w:p>
        </w:tc>
        <w:tc>
          <w:tcPr>
            <w:tcW w:w="279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76582D4C" w14:textId="11CD8F52"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202C84C3" w14:textId="77777777" w:rsidTr="009648A0">
        <w:tc>
          <w:tcPr>
            <w:tcW w:w="4356" w:type="dxa"/>
          </w:tcPr>
          <w:p w14:paraId="6C7200C6" w14:textId="72D4E6BA" w:rsidR="00701E50" w:rsidRPr="00F560DC" w:rsidRDefault="00701E50" w:rsidP="000E5D70">
            <w:pPr>
              <w:pStyle w:val="ListParagraph"/>
              <w:numPr>
                <w:ilvl w:val="1"/>
                <w:numId w:val="47"/>
              </w:numPr>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w:t>
            </w:r>
            <w:r w:rsidR="00FA2119">
              <w:rPr>
                <w:rFonts w:ascii="Trebuchet MS" w:eastAsia="Calibri" w:hAnsi="Trebuchet MS" w:cs="Times New Roman"/>
              </w:rPr>
              <w:t>oordination and risk mitigation</w:t>
            </w:r>
          </w:p>
          <w:p w14:paraId="6CC22B80" w14:textId="03B5B1C8" w:rsidR="00701E50" w:rsidRPr="00F560DC" w:rsidRDefault="00701E50" w:rsidP="00363EA6">
            <w:pPr>
              <w:rPr>
                <w:rFonts w:ascii="Trebuchet MS" w:eastAsia="Calibri" w:hAnsi="Trebuchet MS" w:cs="Times New Roman"/>
              </w:rPr>
            </w:pPr>
          </w:p>
        </w:tc>
        <w:tc>
          <w:tcPr>
            <w:tcW w:w="4039" w:type="dxa"/>
          </w:tcPr>
          <w:p w14:paraId="6284A1C9" w14:textId="6CA46501" w:rsidR="00701E50" w:rsidRPr="00F560DC" w:rsidRDefault="00701E50" w:rsidP="00363EA6">
            <w:pPr>
              <w:pStyle w:val="ListParagraph"/>
              <w:numPr>
                <w:ilvl w:val="0"/>
                <w:numId w:val="13"/>
              </w:numPr>
              <w:ind w:left="457"/>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coordination and risk mitigation.</w:t>
            </w:r>
          </w:p>
        </w:tc>
        <w:tc>
          <w:tcPr>
            <w:tcW w:w="2799" w:type="dxa"/>
            <w:vAlign w:val="center"/>
          </w:tcPr>
          <w:p w14:paraId="700BD02C" w14:textId="61CA47E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03E1FCC" w14:textId="646C6729"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C.7.1, C.7.2, C.7.4</w:t>
            </w:r>
          </w:p>
        </w:tc>
      </w:tr>
      <w:tr w:rsidR="00701E50" w:rsidRPr="00F560DC" w14:paraId="479BFF14" w14:textId="77777777" w:rsidTr="00893452">
        <w:tc>
          <w:tcPr>
            <w:tcW w:w="8395" w:type="dxa"/>
            <w:gridSpan w:val="2"/>
            <w:shd w:val="clear" w:color="auto" w:fill="F2DBDB" w:themeFill="accent2" w:themeFillTint="33"/>
          </w:tcPr>
          <w:p w14:paraId="425B9473" w14:textId="400A1070" w:rsidR="00701E50" w:rsidRPr="00F560DC" w:rsidRDefault="000E5D70" w:rsidP="006A014B">
            <w:pPr>
              <w:jc w:val="both"/>
              <w:rPr>
                <w:rFonts w:ascii="Trebuchet MS" w:eastAsia="Calibri" w:hAnsi="Trebuchet MS" w:cs="Times New Roman"/>
              </w:rPr>
            </w:pPr>
            <w:r>
              <w:rPr>
                <w:rFonts w:ascii="Trebuchet MS" w:eastAsia="Calibri" w:hAnsi="Trebuchet MS" w:cs="Times New Roman"/>
                <w:b/>
              </w:rPr>
              <w:t>5</w:t>
            </w:r>
            <w:r w:rsidR="00701E50" w:rsidRPr="00F560DC">
              <w:rPr>
                <w:rFonts w:ascii="Trebuchet MS" w:eastAsia="Calibri" w:hAnsi="Trebuchet MS" w:cs="Times New Roman"/>
                <w:b/>
              </w:rPr>
              <w:t xml:space="preserve">. PROJECT WORKPLAN </w:t>
            </w:r>
          </w:p>
        </w:tc>
        <w:tc>
          <w:tcPr>
            <w:tcW w:w="2799" w:type="dxa"/>
            <w:shd w:val="clear" w:color="auto" w:fill="F2DBDB" w:themeFill="accent2" w:themeFillTint="33"/>
            <w:vAlign w:val="center"/>
          </w:tcPr>
          <w:p w14:paraId="4E5AC922"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1C320FFC" w14:textId="77777777" w:rsidR="00701E50" w:rsidRPr="00F560DC" w:rsidRDefault="00701E50" w:rsidP="00363EA6">
            <w:pPr>
              <w:rPr>
                <w:rFonts w:ascii="Trebuchet MS" w:eastAsia="Calibri" w:hAnsi="Trebuchet MS" w:cs="Times New Roman"/>
              </w:rPr>
            </w:pPr>
          </w:p>
        </w:tc>
      </w:tr>
      <w:tr w:rsidR="00701E50" w:rsidRPr="00F560DC" w14:paraId="3A006385" w14:textId="77777777" w:rsidTr="009D1409">
        <w:tc>
          <w:tcPr>
            <w:tcW w:w="4356" w:type="dxa"/>
            <w:tcBorders>
              <w:bottom w:val="single" w:sz="4" w:space="0" w:color="auto"/>
            </w:tcBorders>
            <w:shd w:val="clear" w:color="auto" w:fill="auto"/>
          </w:tcPr>
          <w:p w14:paraId="4E1A9A64" w14:textId="500E0C94" w:rsidR="00701E50" w:rsidRPr="000E5D70" w:rsidRDefault="00FA2119" w:rsidP="000E5D70">
            <w:pPr>
              <w:pStyle w:val="ListParagraph"/>
              <w:numPr>
                <w:ilvl w:val="1"/>
                <w:numId w:val="46"/>
              </w:numPr>
              <w:rPr>
                <w:rFonts w:ascii="Trebuchet MS" w:hAnsi="Trebuchet MS"/>
              </w:rPr>
            </w:pPr>
            <w:r w:rsidRPr="000E5D70">
              <w:rPr>
                <w:rFonts w:ascii="Trebuchet MS" w:hAnsi="Trebuchet MS"/>
              </w:rPr>
              <w:t>The work-plan</w:t>
            </w:r>
            <w:r w:rsidR="00701E50" w:rsidRPr="000E5D70">
              <w:rPr>
                <w:rFonts w:ascii="Trebuchet MS" w:hAnsi="Trebuchet MS"/>
              </w:rPr>
              <w:t xml:space="preserve"> is realistic, consistent and coherent</w:t>
            </w:r>
          </w:p>
          <w:p w14:paraId="75043BCA" w14:textId="53AD815E" w:rsidR="00701E50" w:rsidRPr="00F560DC" w:rsidRDefault="00701E50" w:rsidP="00893452">
            <w:pPr>
              <w:rPr>
                <w:rFonts w:ascii="Trebuchet MS" w:eastAsia="Calibri" w:hAnsi="Trebuchet MS" w:cs="Times New Roman"/>
              </w:rPr>
            </w:pPr>
          </w:p>
        </w:tc>
        <w:tc>
          <w:tcPr>
            <w:tcW w:w="4039" w:type="dxa"/>
            <w:tcBorders>
              <w:bottom w:val="single" w:sz="4" w:space="0" w:color="auto"/>
            </w:tcBorders>
            <w:shd w:val="clear" w:color="auto" w:fill="auto"/>
          </w:tcPr>
          <w:p w14:paraId="30CC13A4" w14:textId="57E5A264"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proposed activities are clearly described, coherent and necessary to achieve the results</w:t>
            </w:r>
            <w:r w:rsidR="00135FE6">
              <w:rPr>
                <w:rFonts w:ascii="Trebuchet MS" w:eastAsia="Calibri" w:hAnsi="Trebuchet MS" w:cs="Times New Roman"/>
              </w:rPr>
              <w:t>;</w:t>
            </w:r>
          </w:p>
          <w:p w14:paraId="201A45A9" w14:textId="1F93B0C5"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time-schedule is logical and appears as feasible to implement the forecasted activities and deliver the proposed outputs in the given timeframe</w:t>
            </w:r>
            <w:r w:rsidR="00135FE6">
              <w:rPr>
                <w:rFonts w:ascii="Trebuchet MS" w:eastAsia="Calibri" w:hAnsi="Trebuchet MS" w:cs="Times New Roman"/>
              </w:rPr>
              <w:t>;</w:t>
            </w:r>
          </w:p>
          <w:p w14:paraId="3E76A2FA" w14:textId="6321ECC2" w:rsidR="00701E50" w:rsidRPr="00F3204D"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activities outside the programme area, they 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tc>
        <w:tc>
          <w:tcPr>
            <w:tcW w:w="279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28E105A2" w:rsidR="00701E50" w:rsidRPr="00F560DC" w:rsidRDefault="00135FE6" w:rsidP="00363EA6">
            <w:pPr>
              <w:rPr>
                <w:rFonts w:ascii="Trebuchet MS" w:eastAsia="Calibri" w:hAnsi="Trebuchet MS" w:cs="Times New Roman"/>
              </w:rPr>
            </w:pPr>
            <w:r>
              <w:rPr>
                <w:rFonts w:ascii="Trebuchet MS" w:eastAsia="Calibri" w:hAnsi="Trebuchet MS" w:cs="Times New Roman"/>
              </w:rPr>
              <w:t>C4</w:t>
            </w:r>
          </w:p>
        </w:tc>
      </w:tr>
      <w:tr w:rsidR="00701E50" w:rsidRPr="00F560DC" w14:paraId="2F53B2DE" w14:textId="77777777" w:rsidTr="009D1409">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403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279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9648A0">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4039" w:type="dxa"/>
          </w:tcPr>
          <w:p w14:paraId="13BABE70" w14:textId="1336559B"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objectives. 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279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893452">
        <w:tc>
          <w:tcPr>
            <w:tcW w:w="839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t>7</w:t>
            </w:r>
            <w:r w:rsidR="00701E50" w:rsidRPr="00F560DC">
              <w:rPr>
                <w:rFonts w:ascii="Trebuchet MS" w:eastAsia="Calibri" w:hAnsi="Trebuchet MS" w:cs="Times New Roman"/>
                <w:b/>
              </w:rPr>
              <w:t xml:space="preserve">. BUDGET AND COST-EFFECTIVENESS </w:t>
            </w:r>
          </w:p>
        </w:tc>
        <w:tc>
          <w:tcPr>
            <w:tcW w:w="279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9648A0">
        <w:tc>
          <w:tcPr>
            <w:tcW w:w="4356" w:type="dxa"/>
          </w:tcPr>
          <w:p w14:paraId="302C3251" w14:textId="693F5580"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4039" w:type="dxa"/>
            <w:shd w:val="clear" w:color="auto" w:fill="auto"/>
          </w:tcPr>
          <w:p w14:paraId="26E09DA3" w14:textId="5BA1D272" w:rsidR="00701E50" w:rsidRPr="00F560DC"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 xml:space="preserve">The budget is justified and necessary in terms of the </w:t>
            </w:r>
            <w:r w:rsidRPr="00F3204D">
              <w:rPr>
                <w:rFonts w:ascii="Trebuchet MS" w:eastAsia="Calibri" w:hAnsi="Trebuchet MS" w:cs="Times New Roman"/>
              </w:rPr>
              <w:lastRenderedPageBreak/>
              <w:t>forecasted activities, outputs and results</w:t>
            </w:r>
            <w:r w:rsidR="00135FE6">
              <w:rPr>
                <w:rFonts w:ascii="Trebuchet MS" w:eastAsia="Calibri" w:hAnsi="Trebuchet MS" w:cs="Times New Roman"/>
              </w:rPr>
              <w:t>.</w:t>
            </w:r>
            <w:r w:rsidRPr="00F560DC">
              <w:rPr>
                <w:rFonts w:ascii="Trebuchet MS" w:hAnsi="Trebuchet MS"/>
              </w:rPr>
              <w:t xml:space="preserve"> </w:t>
            </w:r>
          </w:p>
        </w:tc>
        <w:tc>
          <w:tcPr>
            <w:tcW w:w="279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9648A0">
        <w:tc>
          <w:tcPr>
            <w:tcW w:w="4356" w:type="dxa"/>
          </w:tcPr>
          <w:p w14:paraId="7CA8CA06" w14:textId="28C9A4A9" w:rsidR="00701E50" w:rsidRPr="000E5D70" w:rsidRDefault="00701E50" w:rsidP="000E5D70">
            <w:pPr>
              <w:pStyle w:val="ListParagraph"/>
              <w:numPr>
                <w:ilvl w:val="1"/>
                <w:numId w:val="44"/>
              </w:numPr>
              <w:jc w:val="both"/>
              <w:rPr>
                <w:rFonts w:ascii="Trebuchet MS" w:eastAsia="Calibri" w:hAnsi="Trebuchet MS" w:cs="Times New Roman"/>
              </w:rPr>
            </w:pPr>
            <w:r w:rsidRPr="000E5D70">
              <w:rPr>
                <w:rFonts w:ascii="Trebuchet MS" w:hAnsi="Trebuchet MS"/>
              </w:rPr>
              <w:t>The costs included in the project budget are eligible and reasonable</w:t>
            </w:r>
          </w:p>
        </w:tc>
        <w:tc>
          <w:tcPr>
            <w:tcW w:w="4039" w:type="dxa"/>
            <w:shd w:val="clear" w:color="auto" w:fill="auto"/>
          </w:tcPr>
          <w:p w14:paraId="15A3A341" w14:textId="682821F4"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All of the expenditures are eligible in terms of the Programme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725B4A07" w14:textId="7AE1EEA1" w:rsidR="00701E50" w:rsidRPr="00F560DC" w:rsidRDefault="00701E50" w:rsidP="00122852">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r w:rsidR="00E97B29">
              <w:rPr>
                <w:rFonts w:ascii="Trebuchet MS" w:eastAsia="Calibri" w:hAnsi="Trebuchet MS" w:cs="Times New Roman"/>
              </w:rPr>
              <w:t>.</w:t>
            </w:r>
          </w:p>
        </w:tc>
        <w:tc>
          <w:tcPr>
            <w:tcW w:w="2799"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7B2799BD" w14:textId="77777777" w:rsidTr="009648A0">
        <w:tc>
          <w:tcPr>
            <w:tcW w:w="4356" w:type="dxa"/>
          </w:tcPr>
          <w:p w14:paraId="73F1D7AB" w14:textId="0E2F71D0" w:rsidR="00701E50" w:rsidRPr="00F560DC" w:rsidRDefault="00701E50" w:rsidP="000E5D70">
            <w:pPr>
              <w:pStyle w:val="ListParagraph"/>
              <w:numPr>
                <w:ilvl w:val="1"/>
                <w:numId w:val="44"/>
              </w:numPr>
              <w:ind w:left="306"/>
              <w:jc w:val="both"/>
              <w:rPr>
                <w:rFonts w:ascii="Trebuchet MS" w:eastAsia="Calibri" w:hAnsi="Trebuchet MS" w:cs="Times New Roman"/>
              </w:rPr>
            </w:pPr>
            <w:r w:rsidRPr="00F560DC">
              <w:rPr>
                <w:rFonts w:ascii="Trebuchet MS" w:eastAsia="Calibri" w:hAnsi="Trebuchet MS" w:cs="Times New Roman"/>
              </w:rPr>
              <w:t>The budget is coherent with the work plan and the envisaged outputs</w:t>
            </w:r>
          </w:p>
        </w:tc>
        <w:tc>
          <w:tcPr>
            <w:tcW w:w="4039" w:type="dxa"/>
            <w:shd w:val="clear" w:color="auto" w:fill="auto"/>
          </w:tcPr>
          <w:p w14:paraId="051C6B28" w14:textId="20536BE2" w:rsidR="004B7902" w:rsidRDefault="00701E50" w:rsidP="004B7902">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distribution of the budget per period is in line with the work plan and the envisaged outputs</w:t>
            </w:r>
            <w:r w:rsidR="00135FE6">
              <w:rPr>
                <w:rFonts w:ascii="Trebuchet MS" w:eastAsia="Calibri" w:hAnsi="Trebuchet MS" w:cs="Times New Roman"/>
              </w:rPr>
              <w:t>.</w:t>
            </w:r>
          </w:p>
          <w:p w14:paraId="1FEBB003" w14:textId="488C8156" w:rsidR="00701E50" w:rsidRPr="00B9518F" w:rsidRDefault="004B7902" w:rsidP="00E249D7">
            <w:pPr>
              <w:pStyle w:val="ListParagraph"/>
              <w:numPr>
                <w:ilvl w:val="0"/>
                <w:numId w:val="8"/>
              </w:numPr>
              <w:ind w:left="424"/>
              <w:jc w:val="both"/>
              <w:rPr>
                <w:rFonts w:ascii="Trebuchet MS" w:eastAsia="Calibri" w:hAnsi="Trebuchet MS" w:cs="Times New Roman"/>
              </w:rPr>
            </w:pPr>
            <w:r w:rsidRPr="004B7902">
              <w:rPr>
                <w:rFonts w:ascii="Trebuchet MS" w:eastAsia="Calibri" w:hAnsi="Trebuchet MS" w:cs="Times New Roman"/>
              </w:rPr>
              <w:t xml:space="preserve">Planned </w:t>
            </w:r>
            <w:r>
              <w:rPr>
                <w:rFonts w:ascii="Trebuchet MS" w:eastAsia="Calibri" w:hAnsi="Trebuchet MS" w:cs="Times New Roman"/>
              </w:rPr>
              <w:t>outputs</w:t>
            </w:r>
            <w:r w:rsidR="00FE5A45">
              <w:rPr>
                <w:rFonts w:ascii="Trebuchet MS" w:eastAsia="Calibri" w:hAnsi="Trebuchet MS" w:cs="Times New Roman"/>
              </w:rPr>
              <w:t xml:space="preserve"> and</w:t>
            </w:r>
            <w:r>
              <w:rPr>
                <w:rFonts w:ascii="Trebuchet MS" w:eastAsia="Calibri" w:hAnsi="Trebuchet MS" w:cs="Times New Roman"/>
              </w:rPr>
              <w:t xml:space="preserve"> </w:t>
            </w:r>
            <w:r w:rsidRPr="004B7902">
              <w:rPr>
                <w:rFonts w:ascii="Trebuchet MS" w:eastAsia="Calibri" w:hAnsi="Trebuchet MS" w:cs="Times New Roman"/>
              </w:rPr>
              <w:t>activities</w:t>
            </w:r>
            <w:r>
              <w:rPr>
                <w:rFonts w:ascii="Trebuchet MS" w:eastAsia="Calibri" w:hAnsi="Trebuchet MS" w:cs="Times New Roman"/>
              </w:rPr>
              <w:t xml:space="preserve"> </w:t>
            </w:r>
            <w:r w:rsidRPr="00E249D7">
              <w:rPr>
                <w:rFonts w:ascii="Trebuchet MS" w:eastAsia="Calibri" w:hAnsi="Trebuchet MS" w:cs="Times New Roman"/>
              </w:rPr>
              <w:t>are clearly ref</w:t>
            </w:r>
            <w:r w:rsidRPr="004B7902">
              <w:rPr>
                <w:rFonts w:ascii="Trebuchet MS" w:eastAsia="Calibri" w:hAnsi="Trebuchet MS" w:cs="Times New Roman"/>
              </w:rPr>
              <w:t>lected in the budget</w:t>
            </w:r>
            <w:r w:rsidR="00E97B29">
              <w:rPr>
                <w:rFonts w:ascii="Trebuchet MS" w:eastAsia="Calibri" w:hAnsi="Trebuchet MS" w:cs="Times New Roman"/>
              </w:rPr>
              <w:t>.</w:t>
            </w:r>
            <w:r w:rsidRPr="004B7902">
              <w:rPr>
                <w:rFonts w:ascii="Trebuchet MS" w:eastAsia="Calibri" w:hAnsi="Trebuchet MS" w:cs="Times New Roman"/>
              </w:rPr>
              <w:t xml:space="preserve"> </w:t>
            </w:r>
          </w:p>
        </w:tc>
        <w:tc>
          <w:tcPr>
            <w:tcW w:w="2799" w:type="dxa"/>
            <w:vAlign w:val="center"/>
          </w:tcPr>
          <w:p w14:paraId="2FCC245B" w14:textId="502CB5C4"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7866D9A" w14:textId="5F55190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9648A0">
        <w:tc>
          <w:tcPr>
            <w:tcW w:w="839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5F4F9B62"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36</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2799"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4"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5"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6"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2"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7"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0"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2"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7"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8"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39"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1"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5"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3"/>
  </w:num>
  <w:num w:numId="2">
    <w:abstractNumId w:val="36"/>
  </w:num>
  <w:num w:numId="3">
    <w:abstractNumId w:val="13"/>
  </w:num>
  <w:num w:numId="4">
    <w:abstractNumId w:val="21"/>
  </w:num>
  <w:num w:numId="5">
    <w:abstractNumId w:val="26"/>
  </w:num>
  <w:num w:numId="6">
    <w:abstractNumId w:val="4"/>
  </w:num>
  <w:num w:numId="7">
    <w:abstractNumId w:val="40"/>
  </w:num>
  <w:num w:numId="8">
    <w:abstractNumId w:val="17"/>
  </w:num>
  <w:num w:numId="9">
    <w:abstractNumId w:val="28"/>
  </w:num>
  <w:num w:numId="10">
    <w:abstractNumId w:val="15"/>
  </w:num>
  <w:num w:numId="11">
    <w:abstractNumId w:val="27"/>
  </w:num>
  <w:num w:numId="12">
    <w:abstractNumId w:val="0"/>
  </w:num>
  <w:num w:numId="13">
    <w:abstractNumId w:val="18"/>
  </w:num>
  <w:num w:numId="14">
    <w:abstractNumId w:val="3"/>
  </w:num>
  <w:num w:numId="15">
    <w:abstractNumId w:val="14"/>
  </w:num>
  <w:num w:numId="16">
    <w:abstractNumId w:val="5"/>
  </w:num>
  <w:num w:numId="17">
    <w:abstractNumId w:val="30"/>
  </w:num>
  <w:num w:numId="18">
    <w:abstractNumId w:val="42"/>
  </w:num>
  <w:num w:numId="19">
    <w:abstractNumId w:val="45"/>
  </w:num>
  <w:num w:numId="20">
    <w:abstractNumId w:val="31"/>
  </w:num>
  <w:num w:numId="21">
    <w:abstractNumId w:val="25"/>
  </w:num>
  <w:num w:numId="22">
    <w:abstractNumId w:val="44"/>
  </w:num>
  <w:num w:numId="23">
    <w:abstractNumId w:val="35"/>
  </w:num>
  <w:num w:numId="24">
    <w:abstractNumId w:val="47"/>
  </w:num>
  <w:num w:numId="25">
    <w:abstractNumId w:val="6"/>
  </w:num>
  <w:num w:numId="26">
    <w:abstractNumId w:val="2"/>
  </w:num>
  <w:num w:numId="27">
    <w:abstractNumId w:val="11"/>
  </w:num>
  <w:num w:numId="28">
    <w:abstractNumId w:val="46"/>
  </w:num>
  <w:num w:numId="29">
    <w:abstractNumId w:val="22"/>
  </w:num>
  <w:num w:numId="30">
    <w:abstractNumId w:val="41"/>
  </w:num>
  <w:num w:numId="31">
    <w:abstractNumId w:val="19"/>
  </w:num>
  <w:num w:numId="32">
    <w:abstractNumId w:val="16"/>
  </w:num>
  <w:num w:numId="33">
    <w:abstractNumId w:val="7"/>
  </w:num>
  <w:num w:numId="34">
    <w:abstractNumId w:val="32"/>
  </w:num>
  <w:num w:numId="35">
    <w:abstractNumId w:val="34"/>
  </w:num>
  <w:num w:numId="36">
    <w:abstractNumId w:val="9"/>
  </w:num>
  <w:num w:numId="37">
    <w:abstractNumId w:val="10"/>
  </w:num>
  <w:num w:numId="38">
    <w:abstractNumId w:val="1"/>
  </w:num>
  <w:num w:numId="39">
    <w:abstractNumId w:val="8"/>
  </w:num>
  <w:num w:numId="40">
    <w:abstractNumId w:val="39"/>
  </w:num>
  <w:num w:numId="41">
    <w:abstractNumId w:val="29"/>
  </w:num>
  <w:num w:numId="42">
    <w:abstractNumId w:val="12"/>
  </w:num>
  <w:num w:numId="43">
    <w:abstractNumId w:val="23"/>
  </w:num>
  <w:num w:numId="44">
    <w:abstractNumId w:val="37"/>
  </w:num>
  <w:num w:numId="45">
    <w:abstractNumId w:val="20"/>
  </w:num>
  <w:num w:numId="46">
    <w:abstractNumId w:val="24"/>
  </w:num>
  <w:num w:numId="47">
    <w:abstractNumId w:val="43"/>
  </w:num>
  <w:num w:numId="48">
    <w:abstractNumId w:val="3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30A4B"/>
    <w:rsid w:val="000422BE"/>
    <w:rsid w:val="00044E29"/>
    <w:rsid w:val="00051169"/>
    <w:rsid w:val="00060C92"/>
    <w:rsid w:val="00062960"/>
    <w:rsid w:val="00082FA5"/>
    <w:rsid w:val="00084A13"/>
    <w:rsid w:val="00084A94"/>
    <w:rsid w:val="000852FB"/>
    <w:rsid w:val="00086F1A"/>
    <w:rsid w:val="0009083D"/>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31AED"/>
    <w:rsid w:val="00135FE6"/>
    <w:rsid w:val="001373F8"/>
    <w:rsid w:val="0014171C"/>
    <w:rsid w:val="00145D18"/>
    <w:rsid w:val="00152F3F"/>
    <w:rsid w:val="00155ABE"/>
    <w:rsid w:val="00162455"/>
    <w:rsid w:val="001661E5"/>
    <w:rsid w:val="00167156"/>
    <w:rsid w:val="00167289"/>
    <w:rsid w:val="00167AE8"/>
    <w:rsid w:val="00167E7E"/>
    <w:rsid w:val="00172EC2"/>
    <w:rsid w:val="0017567A"/>
    <w:rsid w:val="001771DA"/>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377A"/>
    <w:rsid w:val="00200F41"/>
    <w:rsid w:val="00205311"/>
    <w:rsid w:val="00210D54"/>
    <w:rsid w:val="002111AC"/>
    <w:rsid w:val="00211F6B"/>
    <w:rsid w:val="00212BF4"/>
    <w:rsid w:val="002155A9"/>
    <w:rsid w:val="00220853"/>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48F5"/>
    <w:rsid w:val="002E6B54"/>
    <w:rsid w:val="002F35D0"/>
    <w:rsid w:val="002F39DA"/>
    <w:rsid w:val="002F426F"/>
    <w:rsid w:val="002F61E7"/>
    <w:rsid w:val="003006CF"/>
    <w:rsid w:val="003017E4"/>
    <w:rsid w:val="0030188F"/>
    <w:rsid w:val="0031495C"/>
    <w:rsid w:val="00315B5A"/>
    <w:rsid w:val="00315D73"/>
    <w:rsid w:val="00321213"/>
    <w:rsid w:val="00322C47"/>
    <w:rsid w:val="00325091"/>
    <w:rsid w:val="003263DA"/>
    <w:rsid w:val="00326F63"/>
    <w:rsid w:val="003307AD"/>
    <w:rsid w:val="00330D9D"/>
    <w:rsid w:val="00332B79"/>
    <w:rsid w:val="00333D2E"/>
    <w:rsid w:val="00342976"/>
    <w:rsid w:val="00343093"/>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4C51"/>
    <w:rsid w:val="003E748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33CB"/>
    <w:rsid w:val="005F55EB"/>
    <w:rsid w:val="005F69BC"/>
    <w:rsid w:val="005F702E"/>
    <w:rsid w:val="00603A63"/>
    <w:rsid w:val="006053DD"/>
    <w:rsid w:val="00605A45"/>
    <w:rsid w:val="00605B8F"/>
    <w:rsid w:val="00606441"/>
    <w:rsid w:val="00606C0A"/>
    <w:rsid w:val="00607C4F"/>
    <w:rsid w:val="00611181"/>
    <w:rsid w:val="006256B9"/>
    <w:rsid w:val="00626059"/>
    <w:rsid w:val="006269B8"/>
    <w:rsid w:val="00627A07"/>
    <w:rsid w:val="006321C4"/>
    <w:rsid w:val="00634A62"/>
    <w:rsid w:val="00635360"/>
    <w:rsid w:val="0063637B"/>
    <w:rsid w:val="0063775B"/>
    <w:rsid w:val="00653E9A"/>
    <w:rsid w:val="00653FFE"/>
    <w:rsid w:val="00655885"/>
    <w:rsid w:val="00656D3D"/>
    <w:rsid w:val="0065751C"/>
    <w:rsid w:val="00672F5A"/>
    <w:rsid w:val="006851AF"/>
    <w:rsid w:val="00686845"/>
    <w:rsid w:val="00687E2C"/>
    <w:rsid w:val="00692EC4"/>
    <w:rsid w:val="00695092"/>
    <w:rsid w:val="00695148"/>
    <w:rsid w:val="006A014B"/>
    <w:rsid w:val="006B0D67"/>
    <w:rsid w:val="006B60E0"/>
    <w:rsid w:val="006C204F"/>
    <w:rsid w:val="006C4A6A"/>
    <w:rsid w:val="006C4F02"/>
    <w:rsid w:val="006D1644"/>
    <w:rsid w:val="006D7D84"/>
    <w:rsid w:val="006E4985"/>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2DB8"/>
    <w:rsid w:val="007A5B4F"/>
    <w:rsid w:val="007B02A7"/>
    <w:rsid w:val="007B27B2"/>
    <w:rsid w:val="007B594D"/>
    <w:rsid w:val="007C3811"/>
    <w:rsid w:val="007D14B8"/>
    <w:rsid w:val="007D1B71"/>
    <w:rsid w:val="007D1F7B"/>
    <w:rsid w:val="007D722D"/>
    <w:rsid w:val="007E6D97"/>
    <w:rsid w:val="007E7720"/>
    <w:rsid w:val="007E79E7"/>
    <w:rsid w:val="007F4435"/>
    <w:rsid w:val="007F78CC"/>
    <w:rsid w:val="0080609B"/>
    <w:rsid w:val="0080677D"/>
    <w:rsid w:val="00810E7E"/>
    <w:rsid w:val="008116EC"/>
    <w:rsid w:val="00820F82"/>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55AC"/>
    <w:rsid w:val="00975D68"/>
    <w:rsid w:val="00981C81"/>
    <w:rsid w:val="009919CB"/>
    <w:rsid w:val="00992477"/>
    <w:rsid w:val="00993631"/>
    <w:rsid w:val="00994279"/>
    <w:rsid w:val="00996D6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66C3"/>
    <w:rsid w:val="00A36DBC"/>
    <w:rsid w:val="00A378B2"/>
    <w:rsid w:val="00A37FC1"/>
    <w:rsid w:val="00A505F8"/>
    <w:rsid w:val="00A52C99"/>
    <w:rsid w:val="00A6445A"/>
    <w:rsid w:val="00A71BF4"/>
    <w:rsid w:val="00A73511"/>
    <w:rsid w:val="00A739A3"/>
    <w:rsid w:val="00A741B0"/>
    <w:rsid w:val="00A74456"/>
    <w:rsid w:val="00A80026"/>
    <w:rsid w:val="00A831BC"/>
    <w:rsid w:val="00A85F9F"/>
    <w:rsid w:val="00A87E3D"/>
    <w:rsid w:val="00A90882"/>
    <w:rsid w:val="00A92BEA"/>
    <w:rsid w:val="00A97DDF"/>
    <w:rsid w:val="00AA0738"/>
    <w:rsid w:val="00AB0C09"/>
    <w:rsid w:val="00AB33BA"/>
    <w:rsid w:val="00AB439C"/>
    <w:rsid w:val="00AC44B6"/>
    <w:rsid w:val="00AD02D1"/>
    <w:rsid w:val="00AE7FEB"/>
    <w:rsid w:val="00AF1A31"/>
    <w:rsid w:val="00AF1A73"/>
    <w:rsid w:val="00AF1F22"/>
    <w:rsid w:val="00AF3738"/>
    <w:rsid w:val="00AF40B9"/>
    <w:rsid w:val="00AF4D1B"/>
    <w:rsid w:val="00B0788C"/>
    <w:rsid w:val="00B1199C"/>
    <w:rsid w:val="00B11B75"/>
    <w:rsid w:val="00B22140"/>
    <w:rsid w:val="00B24CDB"/>
    <w:rsid w:val="00B3661E"/>
    <w:rsid w:val="00B37364"/>
    <w:rsid w:val="00B376AA"/>
    <w:rsid w:val="00B4158F"/>
    <w:rsid w:val="00B42F11"/>
    <w:rsid w:val="00B46C2B"/>
    <w:rsid w:val="00B46F8B"/>
    <w:rsid w:val="00B549F5"/>
    <w:rsid w:val="00B550F3"/>
    <w:rsid w:val="00B55350"/>
    <w:rsid w:val="00B5582A"/>
    <w:rsid w:val="00B649F2"/>
    <w:rsid w:val="00B70158"/>
    <w:rsid w:val="00B72A17"/>
    <w:rsid w:val="00B74BCA"/>
    <w:rsid w:val="00B819EC"/>
    <w:rsid w:val="00B879CE"/>
    <w:rsid w:val="00B90673"/>
    <w:rsid w:val="00B95127"/>
    <w:rsid w:val="00B9518F"/>
    <w:rsid w:val="00B9637A"/>
    <w:rsid w:val="00B97CDF"/>
    <w:rsid w:val="00BA389A"/>
    <w:rsid w:val="00BA6A8B"/>
    <w:rsid w:val="00BA6DDB"/>
    <w:rsid w:val="00BB271E"/>
    <w:rsid w:val="00BB54E9"/>
    <w:rsid w:val="00BC5C6C"/>
    <w:rsid w:val="00BC607D"/>
    <w:rsid w:val="00BD2AA7"/>
    <w:rsid w:val="00BE19BA"/>
    <w:rsid w:val="00BE7D77"/>
    <w:rsid w:val="00BF20C8"/>
    <w:rsid w:val="00BF4183"/>
    <w:rsid w:val="00BF517F"/>
    <w:rsid w:val="00C02BC2"/>
    <w:rsid w:val="00C0456D"/>
    <w:rsid w:val="00C06085"/>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4C64"/>
    <w:rsid w:val="00CA78C0"/>
    <w:rsid w:val="00CB604E"/>
    <w:rsid w:val="00CB796E"/>
    <w:rsid w:val="00CC2938"/>
    <w:rsid w:val="00CD1130"/>
    <w:rsid w:val="00CD1742"/>
    <w:rsid w:val="00CD274D"/>
    <w:rsid w:val="00CD3DC8"/>
    <w:rsid w:val="00CD6163"/>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666"/>
    <w:rsid w:val="00E617CD"/>
    <w:rsid w:val="00E65BAF"/>
    <w:rsid w:val="00E6681B"/>
    <w:rsid w:val="00E74AFE"/>
    <w:rsid w:val="00E75E27"/>
    <w:rsid w:val="00E80FD7"/>
    <w:rsid w:val="00E81972"/>
    <w:rsid w:val="00E9168A"/>
    <w:rsid w:val="00E93D5C"/>
    <w:rsid w:val="00E97B29"/>
    <w:rsid w:val="00EA325B"/>
    <w:rsid w:val="00EA33D6"/>
    <w:rsid w:val="00EA5E5A"/>
    <w:rsid w:val="00EB0E32"/>
    <w:rsid w:val="00EB2F4E"/>
    <w:rsid w:val="00EB710C"/>
    <w:rsid w:val="00EC2862"/>
    <w:rsid w:val="00EC5FE2"/>
    <w:rsid w:val="00ED0ADE"/>
    <w:rsid w:val="00ED238E"/>
    <w:rsid w:val="00ED38AF"/>
    <w:rsid w:val="00EE3498"/>
    <w:rsid w:val="00EE5A95"/>
    <w:rsid w:val="00EE7DB3"/>
    <w:rsid w:val="00EF1EDF"/>
    <w:rsid w:val="00EF5232"/>
    <w:rsid w:val="00F01081"/>
    <w:rsid w:val="00F023A4"/>
    <w:rsid w:val="00F04D17"/>
    <w:rsid w:val="00F06E32"/>
    <w:rsid w:val="00F135EF"/>
    <w:rsid w:val="00F1486E"/>
    <w:rsid w:val="00F14EE2"/>
    <w:rsid w:val="00F17866"/>
    <w:rsid w:val="00F255B2"/>
    <w:rsid w:val="00F27D19"/>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596D"/>
    <w:rsid w:val="00FA6E24"/>
    <w:rsid w:val="00FA7C74"/>
    <w:rsid w:val="00FB0AD6"/>
    <w:rsid w:val="00FB2241"/>
    <w:rsid w:val="00FC3F3B"/>
    <w:rsid w:val="00FC51E1"/>
    <w:rsid w:val="00FD010A"/>
    <w:rsid w:val="00FD385C"/>
    <w:rsid w:val="00FD7C3D"/>
    <w:rsid w:val="00FE1C47"/>
    <w:rsid w:val="00FE2FDA"/>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iPriority w:val="99"/>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6</Pages>
  <Words>1282</Words>
  <Characters>7311</Characters>
  <Application>Microsoft Office Word</Application>
  <DocSecurity>0</DocSecurity>
  <Lines>60</Lines>
  <Paragraphs>17</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8576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8</cp:revision>
  <cp:lastPrinted>2022-06-16T13:32:00Z</cp:lastPrinted>
  <dcterms:created xsi:type="dcterms:W3CDTF">2022-12-15T11:30:00Z</dcterms:created>
  <dcterms:modified xsi:type="dcterms:W3CDTF">2022-12-21T20:51:00Z</dcterms:modified>
</cp:coreProperties>
</file>