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5219A95F" w:rsidR="008503BF" w:rsidRPr="000F68A1" w:rsidRDefault="001234D6"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516B6DE4"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Reference: Call for Proposals</w:t>
            </w:r>
          </w:p>
          <w:p w14:paraId="0C8468EA" w14:textId="6987A373" w:rsidR="00847C56" w:rsidRPr="00C21BD4" w:rsidRDefault="001234D6" w:rsidP="00847C56">
            <w:pPr>
              <w:spacing w:after="0" w:line="276" w:lineRule="auto"/>
              <w:ind w:left="675" w:right="525"/>
              <w:contextualSpacing/>
              <w:jc w:val="center"/>
              <w:rPr>
                <w:rFonts w:ascii="Trebuchet MS" w:eastAsia="Calibri" w:hAnsi="Trebuchet MS" w:cs="Times New Roman"/>
                <w:b/>
                <w:color w:val="1F4E79" w:themeColor="accent1" w:themeShade="80"/>
                <w:sz w:val="36"/>
                <w:szCs w:val="36"/>
                <w:lang w:eastAsia="bg-BG"/>
              </w:rPr>
            </w:pPr>
            <w:r w:rsidRPr="00C21BD4">
              <w:rPr>
                <w:rFonts w:ascii="Trebuchet MS" w:eastAsia="Calibri" w:hAnsi="Trebuchet MS" w:cs="Times New Roman"/>
                <w:b/>
                <w:color w:val="1F4E79" w:themeColor="accent1" w:themeShade="80"/>
                <w:sz w:val="36"/>
                <w:szCs w:val="36"/>
                <w:lang w:eastAsia="bg-BG"/>
              </w:rPr>
              <w:t xml:space="preserve">SMALL SCALE </w:t>
            </w:r>
            <w:r w:rsidR="00847C56" w:rsidRPr="00C21BD4">
              <w:rPr>
                <w:rFonts w:ascii="Trebuchet MS" w:eastAsia="Calibri" w:hAnsi="Trebuchet MS" w:cs="Times New Roman"/>
                <w:b/>
                <w:color w:val="1F4E79" w:themeColor="accent1" w:themeShade="80"/>
                <w:sz w:val="36"/>
                <w:szCs w:val="36"/>
                <w:lang w:eastAsia="bg-BG"/>
              </w:rPr>
              <w:t>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6E80E039" w14:textId="77777777" w:rsidR="00B92B97" w:rsidRDefault="005E46CE">
          <w:pPr>
            <w:pStyle w:val="TOC2"/>
            <w:tabs>
              <w:tab w:val="left" w:pos="660"/>
              <w:tab w:val="right" w:pos="9607"/>
            </w:tabs>
            <w:rPr>
              <w:rFonts w:eastAsiaTheme="minorEastAsia"/>
              <w:noProof/>
              <w:lang w:eastAsia="en-GB"/>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16389348" w:history="1">
            <w:r w:rsidR="00B92B97" w:rsidRPr="00043121">
              <w:rPr>
                <w:rStyle w:val="Hyperlink"/>
                <w:rFonts w:ascii="Trebuchet MS" w:eastAsia="Times New Roman" w:hAnsi="Trebuchet MS" w:cs="Calibri,Bold"/>
                <w:b/>
                <w:bCs/>
                <w:noProof/>
                <w:lang w:eastAsia="en-GB"/>
              </w:rPr>
              <w:t>1.</w:t>
            </w:r>
            <w:r w:rsidR="00B92B97">
              <w:rPr>
                <w:rFonts w:eastAsiaTheme="minorEastAsia"/>
                <w:noProof/>
                <w:lang w:eastAsia="en-GB"/>
              </w:rPr>
              <w:tab/>
            </w:r>
            <w:r w:rsidR="00B92B97" w:rsidRPr="00043121">
              <w:rPr>
                <w:rStyle w:val="Hyperlink"/>
                <w:rFonts w:ascii="Trebuchet MS" w:eastAsia="Times New Roman" w:hAnsi="Trebuchet MS" w:cs="Times New Roman"/>
                <w:b/>
                <w:noProof/>
                <w:snapToGrid w:val="0"/>
                <w:kern w:val="28"/>
              </w:rPr>
              <w:t>PROJECT ASSESSMENT AND SELECTION</w:t>
            </w:r>
            <w:r w:rsidR="00B92B97">
              <w:rPr>
                <w:noProof/>
                <w:webHidden/>
              </w:rPr>
              <w:tab/>
            </w:r>
            <w:r w:rsidR="00B92B97">
              <w:rPr>
                <w:noProof/>
                <w:webHidden/>
              </w:rPr>
              <w:fldChar w:fldCharType="begin"/>
            </w:r>
            <w:r w:rsidR="00B92B97">
              <w:rPr>
                <w:noProof/>
                <w:webHidden/>
              </w:rPr>
              <w:instrText xml:space="preserve"> PAGEREF _Toc116389348 \h </w:instrText>
            </w:r>
            <w:r w:rsidR="00B92B97">
              <w:rPr>
                <w:noProof/>
                <w:webHidden/>
              </w:rPr>
            </w:r>
            <w:r w:rsidR="00B92B97">
              <w:rPr>
                <w:noProof/>
                <w:webHidden/>
              </w:rPr>
              <w:fldChar w:fldCharType="separate"/>
            </w:r>
            <w:r w:rsidR="00B92B97">
              <w:rPr>
                <w:noProof/>
                <w:webHidden/>
              </w:rPr>
              <w:t>3</w:t>
            </w:r>
            <w:r w:rsidR="00B92B97">
              <w:rPr>
                <w:noProof/>
                <w:webHidden/>
              </w:rPr>
              <w:fldChar w:fldCharType="end"/>
            </w:r>
          </w:hyperlink>
        </w:p>
        <w:p w14:paraId="6126EBCF" w14:textId="77777777" w:rsidR="00B92B97" w:rsidRDefault="00C21BD4">
          <w:pPr>
            <w:pStyle w:val="TOC2"/>
            <w:tabs>
              <w:tab w:val="left" w:pos="880"/>
              <w:tab w:val="right" w:pos="9607"/>
            </w:tabs>
            <w:rPr>
              <w:rFonts w:eastAsiaTheme="minorEastAsia"/>
              <w:noProof/>
              <w:lang w:eastAsia="en-GB"/>
            </w:rPr>
          </w:pPr>
          <w:hyperlink w:anchor="_Toc116389349" w:history="1">
            <w:r w:rsidR="00B92B97" w:rsidRPr="00043121">
              <w:rPr>
                <w:rStyle w:val="Hyperlink"/>
                <w:rFonts w:ascii="Trebuchet MS" w:hAnsi="Trebuchet MS"/>
                <w:noProof/>
              </w:rPr>
              <w:t>1.1</w:t>
            </w:r>
            <w:r w:rsidR="00B92B97">
              <w:rPr>
                <w:rFonts w:eastAsiaTheme="minorEastAsia"/>
                <w:noProof/>
                <w:lang w:eastAsia="en-GB"/>
              </w:rPr>
              <w:tab/>
            </w:r>
            <w:r w:rsidR="00B92B97" w:rsidRPr="00043121">
              <w:rPr>
                <w:rStyle w:val="Hyperlink"/>
                <w:rFonts w:ascii="Trebuchet MS" w:hAnsi="Trebuchet MS"/>
                <w:noProof/>
              </w:rPr>
              <w:t>Assessment and selection procedure</w:t>
            </w:r>
            <w:r w:rsidR="00B92B97">
              <w:rPr>
                <w:noProof/>
                <w:webHidden/>
              </w:rPr>
              <w:tab/>
            </w:r>
            <w:r w:rsidR="00B92B97">
              <w:rPr>
                <w:noProof/>
                <w:webHidden/>
              </w:rPr>
              <w:fldChar w:fldCharType="begin"/>
            </w:r>
            <w:r w:rsidR="00B92B97">
              <w:rPr>
                <w:noProof/>
                <w:webHidden/>
              </w:rPr>
              <w:instrText xml:space="preserve"> PAGEREF _Toc116389349 \h </w:instrText>
            </w:r>
            <w:r w:rsidR="00B92B97">
              <w:rPr>
                <w:noProof/>
                <w:webHidden/>
              </w:rPr>
            </w:r>
            <w:r w:rsidR="00B92B97">
              <w:rPr>
                <w:noProof/>
                <w:webHidden/>
              </w:rPr>
              <w:fldChar w:fldCharType="separate"/>
            </w:r>
            <w:r w:rsidR="00B92B97">
              <w:rPr>
                <w:noProof/>
                <w:webHidden/>
              </w:rPr>
              <w:t>3</w:t>
            </w:r>
            <w:r w:rsidR="00B92B97">
              <w:rPr>
                <w:noProof/>
                <w:webHidden/>
              </w:rPr>
              <w:fldChar w:fldCharType="end"/>
            </w:r>
          </w:hyperlink>
        </w:p>
        <w:p w14:paraId="2D313CD7" w14:textId="77777777" w:rsidR="00B92B97" w:rsidRDefault="00C21BD4">
          <w:pPr>
            <w:pStyle w:val="TOC2"/>
            <w:tabs>
              <w:tab w:val="right" w:pos="9607"/>
            </w:tabs>
            <w:rPr>
              <w:rFonts w:eastAsiaTheme="minorEastAsia"/>
              <w:noProof/>
              <w:lang w:eastAsia="en-GB"/>
            </w:rPr>
          </w:pPr>
          <w:hyperlink w:anchor="_Toc116389350" w:history="1">
            <w:r w:rsidR="00B92B97" w:rsidRPr="00043121">
              <w:rPr>
                <w:rStyle w:val="Hyperlink"/>
                <w:rFonts w:ascii="Trebuchet MS" w:eastAsia="Times New Roman" w:hAnsi="Trebuchet MS" w:cs="Times New Roman"/>
                <w:noProof/>
                <w:snapToGrid w:val="0"/>
              </w:rPr>
              <w:t>1.2 Communication to lead partner of the Monitoring Committee’s decision</w:t>
            </w:r>
            <w:r w:rsidR="00B92B97">
              <w:rPr>
                <w:noProof/>
                <w:webHidden/>
              </w:rPr>
              <w:tab/>
            </w:r>
            <w:r w:rsidR="00B92B97">
              <w:rPr>
                <w:noProof/>
                <w:webHidden/>
              </w:rPr>
              <w:fldChar w:fldCharType="begin"/>
            </w:r>
            <w:r w:rsidR="00B92B97">
              <w:rPr>
                <w:noProof/>
                <w:webHidden/>
              </w:rPr>
              <w:instrText xml:space="preserve"> PAGEREF _Toc116389350 \h </w:instrText>
            </w:r>
            <w:r w:rsidR="00B92B97">
              <w:rPr>
                <w:noProof/>
                <w:webHidden/>
              </w:rPr>
            </w:r>
            <w:r w:rsidR="00B92B97">
              <w:rPr>
                <w:noProof/>
                <w:webHidden/>
              </w:rPr>
              <w:fldChar w:fldCharType="separate"/>
            </w:r>
            <w:r w:rsidR="00B92B97">
              <w:rPr>
                <w:noProof/>
                <w:webHidden/>
              </w:rPr>
              <w:t>6</w:t>
            </w:r>
            <w:r w:rsidR="00B92B97">
              <w:rPr>
                <w:noProof/>
                <w:webHidden/>
              </w:rPr>
              <w:fldChar w:fldCharType="end"/>
            </w:r>
          </w:hyperlink>
        </w:p>
        <w:p w14:paraId="54F7D95F" w14:textId="77777777" w:rsidR="00B92B97" w:rsidRDefault="00C21BD4">
          <w:pPr>
            <w:pStyle w:val="TOC2"/>
            <w:tabs>
              <w:tab w:val="right" w:pos="9607"/>
            </w:tabs>
            <w:rPr>
              <w:rFonts w:eastAsiaTheme="minorEastAsia"/>
              <w:noProof/>
              <w:lang w:eastAsia="en-GB"/>
            </w:rPr>
          </w:pPr>
          <w:hyperlink w:anchor="_Toc116389351" w:history="1">
            <w:r w:rsidR="00B92B97" w:rsidRPr="00043121">
              <w:rPr>
                <w:rStyle w:val="Hyperlink"/>
                <w:rFonts w:ascii="Trebuchet MS" w:hAnsi="Trebuchet MS"/>
                <w:noProof/>
              </w:rPr>
              <w:t>1.3 Complaints</w:t>
            </w:r>
            <w:r w:rsidR="00B92B97">
              <w:rPr>
                <w:noProof/>
                <w:webHidden/>
              </w:rPr>
              <w:tab/>
            </w:r>
            <w:r w:rsidR="00B92B97">
              <w:rPr>
                <w:noProof/>
                <w:webHidden/>
              </w:rPr>
              <w:fldChar w:fldCharType="begin"/>
            </w:r>
            <w:r w:rsidR="00B92B97">
              <w:rPr>
                <w:noProof/>
                <w:webHidden/>
              </w:rPr>
              <w:instrText xml:space="preserve"> PAGEREF _Toc116389351 \h </w:instrText>
            </w:r>
            <w:r w:rsidR="00B92B97">
              <w:rPr>
                <w:noProof/>
                <w:webHidden/>
              </w:rPr>
            </w:r>
            <w:r w:rsidR="00B92B97">
              <w:rPr>
                <w:noProof/>
                <w:webHidden/>
              </w:rPr>
              <w:fldChar w:fldCharType="separate"/>
            </w:r>
            <w:r w:rsidR="00B92B97">
              <w:rPr>
                <w:noProof/>
                <w:webHidden/>
              </w:rPr>
              <w:t>6</w:t>
            </w:r>
            <w:r w:rsidR="00B92B97">
              <w:rPr>
                <w:noProof/>
                <w:webHidden/>
              </w:rPr>
              <w:fldChar w:fldCharType="end"/>
            </w:r>
          </w:hyperlink>
        </w:p>
        <w:p w14:paraId="435B067A" w14:textId="77777777" w:rsidR="00B92B97" w:rsidRDefault="00C21BD4">
          <w:pPr>
            <w:pStyle w:val="TOC2"/>
            <w:tabs>
              <w:tab w:val="right" w:pos="9607"/>
            </w:tabs>
            <w:rPr>
              <w:rFonts w:eastAsiaTheme="minorEastAsia"/>
              <w:noProof/>
              <w:lang w:eastAsia="en-GB"/>
            </w:rPr>
          </w:pPr>
          <w:hyperlink w:anchor="_Toc116389352" w:history="1">
            <w:r w:rsidR="00B92B97" w:rsidRPr="00043121">
              <w:rPr>
                <w:rStyle w:val="Hyperlink"/>
                <w:rFonts w:ascii="Trebuchet MS" w:hAnsi="Trebuchet MS"/>
                <w:noProof/>
              </w:rPr>
              <w:t>1.4 Indicative timetable for the evaluation and selection process</w:t>
            </w:r>
            <w:r w:rsidR="00B92B97">
              <w:rPr>
                <w:noProof/>
                <w:webHidden/>
              </w:rPr>
              <w:tab/>
            </w:r>
            <w:r w:rsidR="00B92B97">
              <w:rPr>
                <w:noProof/>
                <w:webHidden/>
              </w:rPr>
              <w:fldChar w:fldCharType="begin"/>
            </w:r>
            <w:r w:rsidR="00B92B97">
              <w:rPr>
                <w:noProof/>
                <w:webHidden/>
              </w:rPr>
              <w:instrText xml:space="preserve"> PAGEREF _Toc116389352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16143E8E" w14:textId="77777777" w:rsidR="00B92B97" w:rsidRDefault="00C21BD4">
          <w:pPr>
            <w:pStyle w:val="TOC2"/>
            <w:tabs>
              <w:tab w:val="left" w:pos="660"/>
              <w:tab w:val="right" w:pos="9607"/>
            </w:tabs>
            <w:rPr>
              <w:rFonts w:eastAsiaTheme="minorEastAsia"/>
              <w:noProof/>
              <w:lang w:eastAsia="en-GB"/>
            </w:rPr>
          </w:pPr>
          <w:hyperlink w:anchor="_Toc116389353" w:history="1">
            <w:r w:rsidR="00B92B97" w:rsidRPr="00043121">
              <w:rPr>
                <w:rStyle w:val="Hyperlink"/>
                <w:rFonts w:ascii="Trebuchet MS" w:hAnsi="Trebuchet MS"/>
                <w:b/>
                <w:noProof/>
                <w:snapToGrid w:val="0"/>
                <w:kern w:val="28"/>
              </w:rPr>
              <w:t>2.</w:t>
            </w:r>
            <w:r w:rsidR="00B92B97">
              <w:rPr>
                <w:rFonts w:eastAsiaTheme="minorEastAsia"/>
                <w:noProof/>
                <w:lang w:eastAsia="en-GB"/>
              </w:rPr>
              <w:tab/>
            </w:r>
            <w:r w:rsidR="00B92B97" w:rsidRPr="00043121">
              <w:rPr>
                <w:rStyle w:val="Hyperlink"/>
                <w:rFonts w:ascii="Trebuchet MS" w:eastAsia="Times New Roman" w:hAnsi="Trebuchet MS" w:cs="Times New Roman"/>
                <w:b/>
                <w:noProof/>
                <w:snapToGrid w:val="0"/>
                <w:kern w:val="28"/>
              </w:rPr>
              <w:t>CONTRACTING</w:t>
            </w:r>
            <w:r w:rsidR="00B92B97">
              <w:rPr>
                <w:noProof/>
                <w:webHidden/>
              </w:rPr>
              <w:tab/>
            </w:r>
            <w:r w:rsidR="00B92B97">
              <w:rPr>
                <w:noProof/>
                <w:webHidden/>
              </w:rPr>
              <w:fldChar w:fldCharType="begin"/>
            </w:r>
            <w:r w:rsidR="00B92B97">
              <w:rPr>
                <w:noProof/>
                <w:webHidden/>
              </w:rPr>
              <w:instrText xml:space="preserve"> PAGEREF _Toc116389353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21B084F6" w14:textId="77777777" w:rsidR="00B92B97" w:rsidRDefault="00C21BD4">
          <w:pPr>
            <w:pStyle w:val="TOC2"/>
            <w:tabs>
              <w:tab w:val="right" w:pos="9607"/>
            </w:tabs>
            <w:rPr>
              <w:rFonts w:eastAsiaTheme="minorEastAsia"/>
              <w:noProof/>
              <w:lang w:eastAsia="en-GB"/>
            </w:rPr>
          </w:pPr>
          <w:hyperlink w:anchor="_Toc116389354" w:history="1">
            <w:r w:rsidR="00B92B97" w:rsidRPr="00043121">
              <w:rPr>
                <w:rStyle w:val="Hyperlink"/>
                <w:rFonts w:ascii="Trebuchet MS" w:eastAsia="Times New Roman" w:hAnsi="Trebuchet MS" w:cs="Times New Roman"/>
                <w:noProof/>
                <w:snapToGrid w:val="0"/>
              </w:rPr>
              <w:t>2.1 Grant contract</w:t>
            </w:r>
            <w:r w:rsidR="00B92B97">
              <w:rPr>
                <w:noProof/>
                <w:webHidden/>
              </w:rPr>
              <w:tab/>
            </w:r>
            <w:r w:rsidR="00B92B97">
              <w:rPr>
                <w:noProof/>
                <w:webHidden/>
              </w:rPr>
              <w:fldChar w:fldCharType="begin"/>
            </w:r>
            <w:r w:rsidR="00B92B97">
              <w:rPr>
                <w:noProof/>
                <w:webHidden/>
              </w:rPr>
              <w:instrText xml:space="preserve"> PAGEREF _Toc116389354 \h </w:instrText>
            </w:r>
            <w:r w:rsidR="00B92B97">
              <w:rPr>
                <w:noProof/>
                <w:webHidden/>
              </w:rPr>
            </w:r>
            <w:r w:rsidR="00B92B97">
              <w:rPr>
                <w:noProof/>
                <w:webHidden/>
              </w:rPr>
              <w:fldChar w:fldCharType="separate"/>
            </w:r>
            <w:r w:rsidR="00B92B97">
              <w:rPr>
                <w:noProof/>
                <w:webHidden/>
              </w:rPr>
              <w:t>7</w:t>
            </w:r>
            <w:r w:rsidR="00B92B97">
              <w:rPr>
                <w:noProof/>
                <w:webHidden/>
              </w:rPr>
              <w:fldChar w:fldCharType="end"/>
            </w:r>
          </w:hyperlink>
        </w:p>
        <w:p w14:paraId="0BE98DC3" w14:textId="77777777" w:rsidR="00B92B97" w:rsidRDefault="00C21BD4">
          <w:pPr>
            <w:pStyle w:val="TOC2"/>
            <w:tabs>
              <w:tab w:val="right" w:pos="9607"/>
            </w:tabs>
            <w:rPr>
              <w:rFonts w:eastAsiaTheme="minorEastAsia"/>
              <w:noProof/>
              <w:lang w:eastAsia="en-GB"/>
            </w:rPr>
          </w:pPr>
          <w:hyperlink w:anchor="_Toc116389355" w:history="1">
            <w:r w:rsidR="00B92B97" w:rsidRPr="00043121">
              <w:rPr>
                <w:rStyle w:val="Hyperlink"/>
                <w:rFonts w:ascii="Trebuchet MS" w:eastAsia="Times New Roman" w:hAnsi="Trebuchet MS" w:cs="Times New Roman"/>
                <w:noProof/>
                <w:lang w:val="en-US"/>
              </w:rPr>
              <w:t>2.2 Partnership Agreement</w:t>
            </w:r>
            <w:r w:rsidR="00B92B97">
              <w:rPr>
                <w:noProof/>
                <w:webHidden/>
              </w:rPr>
              <w:tab/>
            </w:r>
            <w:r w:rsidR="00B92B97">
              <w:rPr>
                <w:noProof/>
                <w:webHidden/>
              </w:rPr>
              <w:fldChar w:fldCharType="begin"/>
            </w:r>
            <w:r w:rsidR="00B92B97">
              <w:rPr>
                <w:noProof/>
                <w:webHidden/>
              </w:rPr>
              <w:instrText xml:space="preserve"> PAGEREF _Toc116389355 \h </w:instrText>
            </w:r>
            <w:r w:rsidR="00B92B97">
              <w:rPr>
                <w:noProof/>
                <w:webHidden/>
              </w:rPr>
            </w:r>
            <w:r w:rsidR="00B92B97">
              <w:rPr>
                <w:noProof/>
                <w:webHidden/>
              </w:rPr>
              <w:fldChar w:fldCharType="separate"/>
            </w:r>
            <w:r w:rsidR="00B92B97">
              <w:rPr>
                <w:noProof/>
                <w:webHidden/>
              </w:rPr>
              <w:t>8</w:t>
            </w:r>
            <w:r w:rsidR="00B92B97">
              <w:rPr>
                <w:noProof/>
                <w:webHidden/>
              </w:rPr>
              <w:fldChar w:fldCharType="end"/>
            </w:r>
          </w:hyperlink>
        </w:p>
        <w:p w14:paraId="19F034C1" w14:textId="77777777" w:rsidR="00B92B97" w:rsidRDefault="00C21BD4">
          <w:pPr>
            <w:pStyle w:val="TOC2"/>
            <w:tabs>
              <w:tab w:val="right" w:pos="9607"/>
            </w:tabs>
            <w:rPr>
              <w:rFonts w:eastAsiaTheme="minorEastAsia"/>
              <w:noProof/>
              <w:lang w:eastAsia="en-GB"/>
            </w:rPr>
          </w:pPr>
          <w:hyperlink w:anchor="_Toc116389356" w:history="1">
            <w:r w:rsidR="00B92B97" w:rsidRPr="00043121">
              <w:rPr>
                <w:rStyle w:val="Hyperlink"/>
                <w:rFonts w:ascii="Trebuchet MS" w:eastAsia="Times New Roman" w:hAnsi="Trebuchet MS" w:cs="Times New Roman"/>
                <w:bCs/>
                <w:noProof/>
                <w:snapToGrid w:val="0"/>
              </w:rPr>
              <w:t>2.3 Rules for changing the partnership</w:t>
            </w:r>
            <w:r w:rsidR="00B92B97">
              <w:rPr>
                <w:noProof/>
                <w:webHidden/>
              </w:rPr>
              <w:tab/>
            </w:r>
            <w:r w:rsidR="00B92B97">
              <w:rPr>
                <w:noProof/>
                <w:webHidden/>
              </w:rPr>
              <w:fldChar w:fldCharType="begin"/>
            </w:r>
            <w:r w:rsidR="00B92B97">
              <w:rPr>
                <w:noProof/>
                <w:webHidden/>
              </w:rPr>
              <w:instrText xml:space="preserve"> PAGEREF _Toc116389356 \h </w:instrText>
            </w:r>
            <w:r w:rsidR="00B92B97">
              <w:rPr>
                <w:noProof/>
                <w:webHidden/>
              </w:rPr>
            </w:r>
            <w:r w:rsidR="00B92B97">
              <w:rPr>
                <w:noProof/>
                <w:webHidden/>
              </w:rPr>
              <w:fldChar w:fldCharType="separate"/>
            </w:r>
            <w:r w:rsidR="00B92B97">
              <w:rPr>
                <w:noProof/>
                <w:webHidden/>
              </w:rPr>
              <w:t>9</w:t>
            </w:r>
            <w:r w:rsidR="00B92B97">
              <w:rPr>
                <w:noProof/>
                <w:webHidden/>
              </w:rPr>
              <w:fldChar w:fldCharType="end"/>
            </w:r>
          </w:hyperlink>
        </w:p>
        <w:p w14:paraId="2F248B75" w14:textId="77777777" w:rsidR="00B92B97" w:rsidRDefault="00C21BD4">
          <w:pPr>
            <w:pStyle w:val="TOC2"/>
            <w:tabs>
              <w:tab w:val="right" w:pos="9607"/>
            </w:tabs>
            <w:rPr>
              <w:rFonts w:eastAsiaTheme="minorEastAsia"/>
              <w:noProof/>
              <w:lang w:eastAsia="en-GB"/>
            </w:rPr>
          </w:pPr>
          <w:hyperlink w:anchor="_Toc116389357" w:history="1">
            <w:r w:rsidR="00B92B97" w:rsidRPr="00043121">
              <w:rPr>
                <w:rStyle w:val="Hyperlink"/>
                <w:rFonts w:ascii="Trebuchet MS" w:eastAsia="Times New Roman" w:hAnsi="Trebuchet MS" w:cs="Times New Roman"/>
                <w:noProof/>
                <w:lang w:val="en-US"/>
              </w:rPr>
              <w:t xml:space="preserve">2.4 </w:t>
            </w:r>
            <w:r w:rsidR="00B92B97" w:rsidRPr="00043121">
              <w:rPr>
                <w:rStyle w:val="Hyperlink"/>
                <w:rFonts w:ascii="Trebuchet MS" w:eastAsia="Times New Roman" w:hAnsi="Trebuchet MS" w:cs="Times New Roman"/>
                <w:noProof/>
              </w:rPr>
              <w:t>Annexes to be submitted in the contracting phase</w:t>
            </w:r>
            <w:r w:rsidR="00B92B97">
              <w:rPr>
                <w:noProof/>
                <w:webHidden/>
              </w:rPr>
              <w:tab/>
            </w:r>
            <w:r w:rsidR="00B92B97">
              <w:rPr>
                <w:noProof/>
                <w:webHidden/>
              </w:rPr>
              <w:fldChar w:fldCharType="begin"/>
            </w:r>
            <w:r w:rsidR="00B92B97">
              <w:rPr>
                <w:noProof/>
                <w:webHidden/>
              </w:rPr>
              <w:instrText xml:space="preserve"> PAGEREF _Toc116389357 \h </w:instrText>
            </w:r>
            <w:r w:rsidR="00B92B97">
              <w:rPr>
                <w:noProof/>
                <w:webHidden/>
              </w:rPr>
            </w:r>
            <w:r w:rsidR="00B92B97">
              <w:rPr>
                <w:noProof/>
                <w:webHidden/>
              </w:rPr>
              <w:fldChar w:fldCharType="separate"/>
            </w:r>
            <w:r w:rsidR="00B92B97">
              <w:rPr>
                <w:noProof/>
                <w:webHidden/>
              </w:rPr>
              <w:t>9</w:t>
            </w:r>
            <w:r w:rsidR="00B92B97">
              <w:rPr>
                <w:noProof/>
                <w:webHidden/>
              </w:rPr>
              <w:fldChar w:fldCharType="end"/>
            </w:r>
          </w:hyperlink>
        </w:p>
        <w:p w14:paraId="4DEC07DE" w14:textId="77777777"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6AF342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71D892"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2C8E4FA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A9281BF"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188728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3A9F4FDC"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CC76D1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9B0A761"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9120B8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4512B55"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8F84E4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18E07B2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76E21E59"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BB33497"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4F5733B"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0D56FCA3" w14:textId="77777777" w:rsidR="005E46CE" w:rsidRPr="000F68A1"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6F1B3C0D" w14:textId="77777777" w:rsidR="005E46CE" w:rsidRDefault="005E46CE" w:rsidP="000F68A1">
      <w:pPr>
        <w:spacing w:after="0" w:line="276" w:lineRule="auto"/>
        <w:contextualSpacing/>
        <w:jc w:val="both"/>
        <w:outlineLvl w:val="0"/>
        <w:rPr>
          <w:rFonts w:ascii="Trebuchet MS" w:eastAsia="Times New Roman" w:hAnsi="Trebuchet MS" w:cs="Times New Roman"/>
          <w:smallCaps/>
          <w:snapToGrid w:val="0"/>
        </w:rPr>
      </w:pPr>
    </w:p>
    <w:p w14:paraId="42280BF9"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3EECBFA7" w14:textId="77777777" w:rsidR="004540C6"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1B813101" w14:textId="77777777" w:rsidR="004540C6" w:rsidRPr="000F68A1" w:rsidRDefault="004540C6" w:rsidP="000F68A1">
      <w:pPr>
        <w:spacing w:after="0" w:line="276" w:lineRule="auto"/>
        <w:contextualSpacing/>
        <w:jc w:val="both"/>
        <w:outlineLvl w:val="0"/>
        <w:rPr>
          <w:rFonts w:ascii="Trebuchet MS" w:eastAsia="Times New Roman" w:hAnsi="Trebuchet MS" w:cs="Times New Roman"/>
          <w:smallCaps/>
          <w:snapToGrid w:val="0"/>
        </w:rPr>
      </w:pPr>
    </w:p>
    <w:p w14:paraId="5C6F148A" w14:textId="77777777" w:rsidR="00DA58D2" w:rsidRPr="000F68A1" w:rsidRDefault="00DA58D2" w:rsidP="000F68A1">
      <w:pPr>
        <w:jc w:val="both"/>
        <w:rPr>
          <w:rFonts w:ascii="Trebuchet MS" w:hAnsi="Trebuchet MS"/>
        </w:rPr>
      </w:pPr>
      <w:bookmarkStart w:id="61" w:name="_Toc442257641"/>
      <w:bookmarkStart w:id="62" w:name="_Toc467581918"/>
    </w:p>
    <w:p w14:paraId="3611A4CE" w14:textId="77777777" w:rsidR="00DF46A8" w:rsidRPr="000F68A1" w:rsidRDefault="00DF46A8" w:rsidP="000F68A1">
      <w:pPr>
        <w:spacing w:after="0" w:line="276" w:lineRule="auto"/>
        <w:jc w:val="both"/>
        <w:rPr>
          <w:rFonts w:ascii="Trebuchet MS" w:eastAsia="Times New Roman" w:hAnsi="Trebuchet MS" w:cs="Times New Roman"/>
          <w:snapToGrid w:val="0"/>
        </w:rPr>
      </w:pP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3" w:name="_Toc116389348"/>
      <w:r w:rsidRPr="000F68A1">
        <w:rPr>
          <w:rFonts w:ascii="Trebuchet MS" w:eastAsia="Times New Roman" w:hAnsi="Trebuchet MS" w:cs="Times New Roman"/>
          <w:b/>
          <w:snapToGrid w:val="0"/>
          <w:color w:val="FFFFFF" w:themeColor="background1"/>
          <w:kern w:val="28"/>
        </w:rPr>
        <w:lastRenderedPageBreak/>
        <w:t>PROJECT ASSESSMENT AND SELECTION</w:t>
      </w:r>
      <w:bookmarkEnd w:id="63"/>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3D011A3D" w:rsidR="00825D54" w:rsidRPr="000F68A1" w:rsidRDefault="00DE046C" w:rsidP="000F68A1">
      <w:pPr>
        <w:pStyle w:val="Heading2"/>
        <w:numPr>
          <w:ilvl w:val="1"/>
          <w:numId w:val="12"/>
        </w:numPr>
        <w:jc w:val="both"/>
        <w:rPr>
          <w:rFonts w:ascii="Trebuchet MS" w:hAnsi="Trebuchet MS"/>
          <w:sz w:val="22"/>
          <w:szCs w:val="22"/>
        </w:rPr>
      </w:pPr>
      <w:bookmarkStart w:id="64" w:name="_Toc116389349"/>
      <w:r w:rsidRPr="000F68A1">
        <w:rPr>
          <w:rFonts w:ascii="Trebuchet MS" w:hAnsi="Trebuchet MS"/>
          <w:sz w:val="22"/>
          <w:szCs w:val="22"/>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5094DC63"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 by the </w:t>
      </w:r>
      <w:proofErr w:type="gramStart"/>
      <w:r w:rsidR="00825D54" w:rsidRPr="000F68A1">
        <w:rPr>
          <w:rFonts w:ascii="Trebuchet MS" w:eastAsia="Times New Roman" w:hAnsi="Trebuchet MS" w:cs="Times New Roman"/>
          <w:snapToGrid w:val="0"/>
          <w:color w:val="000000"/>
        </w:rPr>
        <w:t>C</w:t>
      </w:r>
      <w:r w:rsidR="00957BA4">
        <w:rPr>
          <w:rFonts w:ascii="Trebuchet MS" w:eastAsia="Times New Roman" w:hAnsi="Trebuchet MS" w:cs="Times New Roman"/>
          <w:snapToGrid w:val="0"/>
          <w:color w:val="000000"/>
        </w:rPr>
        <w:t>oordinator</w:t>
      </w:r>
      <w:proofErr w:type="gramEnd"/>
      <w:r w:rsidR="00957BA4">
        <w:rPr>
          <w:rFonts w:ascii="Trebuchet MS" w:eastAsia="Times New Roman" w:hAnsi="Trebuchet MS" w:cs="Times New Roman"/>
          <w:snapToGrid w:val="0"/>
          <w:color w:val="000000"/>
        </w:rPr>
        <w:t xml:space="preserve"> of the assessment process</w:t>
      </w:r>
      <w:r w:rsidR="00825D54" w:rsidRPr="000F68A1">
        <w:rPr>
          <w:rFonts w:ascii="Trebuchet MS" w:eastAsia="Times New Roman" w:hAnsi="Trebuchet MS" w:cs="Times New Roman"/>
          <w:snapToGrid w:val="0"/>
          <w:color w:val="000000"/>
        </w:rPr>
        <w:t xml:space="preserve">, </w:t>
      </w:r>
      <w:r w:rsidRPr="000F68A1">
        <w:rPr>
          <w:rFonts w:ascii="Trebuchet MS" w:eastAsia="Times New Roman" w:hAnsi="Trebuchet MS" w:cs="Times New Roman"/>
          <w:snapToGrid w:val="0"/>
          <w:color w:val="000000"/>
        </w:rPr>
        <w:t>through</w:t>
      </w:r>
      <w:r w:rsidR="00825D54" w:rsidRPr="000F68A1">
        <w:rPr>
          <w:rFonts w:ascii="Trebuchet MS" w:eastAsia="Times New Roman" w:hAnsi="Trebuchet MS" w:cs="Times New Roman"/>
          <w:snapToGrid w:val="0"/>
          <w:color w:val="000000"/>
        </w:rPr>
        <w:t xml:space="preserve"> </w:t>
      </w:r>
      <w:proofErr w:type="spellStart"/>
      <w:r w:rsidR="00EC3303" w:rsidRPr="000F68A1">
        <w:rPr>
          <w:rFonts w:ascii="Trebuchet MS" w:eastAsia="Times New Roman" w:hAnsi="Trebuchet MS" w:cs="Times New Roman"/>
          <w:snapToGrid w:val="0"/>
          <w:color w:val="000000"/>
        </w:rPr>
        <w:t>Jems</w:t>
      </w:r>
      <w:proofErr w:type="spellEnd"/>
      <w:r w:rsidR="00825D54" w:rsidRPr="000F68A1">
        <w:rPr>
          <w:rFonts w:ascii="Trebuchet MS" w:eastAsia="Times New Roman" w:hAnsi="Trebuchet MS" w:cs="Times New Roman"/>
          <w:snapToGrid w:val="0"/>
        </w:rPr>
        <w:t xml:space="preserve">, to the contact person </w:t>
      </w:r>
      <w:r w:rsidRPr="000F68A1">
        <w:rPr>
          <w:rFonts w:ascii="Trebuchet MS" w:eastAsia="Times New Roman" w:hAnsi="Trebuchet MS" w:cs="Times New Roman"/>
          <w:snapToGrid w:val="0"/>
        </w:rPr>
        <w:t xml:space="preserve">of the lead partner,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II 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 xml:space="preserve">to the clarifications must be sent by </w:t>
      </w:r>
      <w:proofErr w:type="spellStart"/>
      <w:r w:rsidR="00DA210B" w:rsidRPr="000F68A1">
        <w:rPr>
          <w:rFonts w:ascii="Trebuchet MS" w:eastAsia="Times New Roman" w:hAnsi="Trebuchet MS" w:cs="Times New Roman"/>
          <w:snapToGrid w:val="0"/>
        </w:rPr>
        <w:t>J</w:t>
      </w:r>
      <w:r w:rsidR="00825D54" w:rsidRPr="000F68A1">
        <w:rPr>
          <w:rFonts w:ascii="Trebuchet MS" w:eastAsia="Times New Roman" w:hAnsi="Trebuchet MS" w:cs="Times New Roman"/>
          <w:snapToGrid w:val="0"/>
        </w:rPr>
        <w:t>e</w:t>
      </w:r>
      <w:r w:rsidR="00DA210B" w:rsidRPr="000F68A1">
        <w:rPr>
          <w:rFonts w:ascii="Trebuchet MS" w:eastAsia="Times New Roman" w:hAnsi="Trebuchet MS" w:cs="Times New Roman"/>
          <w:snapToGrid w:val="0"/>
        </w:rPr>
        <w:t>ms</w:t>
      </w:r>
      <w:proofErr w:type="spellEnd"/>
      <w:r w:rsidR="00825D54" w:rsidRPr="000F68A1">
        <w:rPr>
          <w:rFonts w:ascii="Trebuchet MS" w:eastAsia="Times New Roman" w:hAnsi="Trebuchet MS" w:cs="Times New Roman"/>
          <w:snapToGrid w:val="0"/>
        </w:rPr>
        <w:t xml:space="preserve">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2D43C6D5"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04CAA9E0" w14:textId="77777777" w:rsidR="00DA210B" w:rsidRDefault="00DA210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p w14:paraId="1C2FB6D1" w14:textId="77777777" w:rsidR="004540C6" w:rsidRPr="000F68A1" w:rsidRDefault="004540C6" w:rsidP="004540C6">
            <w:pPr>
              <w:spacing w:after="0" w:line="276" w:lineRule="auto"/>
              <w:jc w:val="both"/>
              <w:rPr>
                <w:rFonts w:ascii="Trebuchet MS" w:eastAsia="Times New Roman" w:hAnsi="Trebuchet MS" w:cs="Times New Roman"/>
                <w:snapToGrid w:val="0"/>
                <w:szCs w:val="20"/>
              </w:rPr>
            </w:pPr>
          </w:p>
          <w:p w14:paraId="4F3D614B" w14:textId="6C1220F8" w:rsidR="00DA210B" w:rsidRPr="000F68A1" w:rsidRDefault="007B0E2B"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Clarifications sent after the deadline will not be taken into consideration and p</w:t>
            </w:r>
            <w:r w:rsidR="009D63C4" w:rsidRPr="000F68A1">
              <w:rPr>
                <w:rFonts w:ascii="Trebuchet MS" w:eastAsia="Times New Roman" w:hAnsi="Trebuchet MS" w:cs="Times New Roman"/>
                <w:snapToGrid w:val="0"/>
                <w:szCs w:val="20"/>
              </w:rPr>
              <w:t>roposals</w:t>
            </w:r>
            <w:r w:rsidR="00EC3303" w:rsidRPr="000F68A1">
              <w:rPr>
                <w:rFonts w:ascii="Trebuchet MS" w:eastAsia="Times New Roman" w:hAnsi="Trebuchet MS" w:cs="Times New Roman"/>
                <w:snapToGrid w:val="0"/>
                <w:szCs w:val="20"/>
              </w:rPr>
              <w:t xml:space="preserve"> </w:t>
            </w:r>
            <w:r w:rsidR="00825D54" w:rsidRPr="000F68A1">
              <w:rPr>
                <w:rFonts w:ascii="Trebuchet MS" w:eastAsia="Times New Roman" w:hAnsi="Trebuchet MS" w:cs="Times New Roman"/>
                <w:snapToGrid w:val="0"/>
                <w:szCs w:val="20"/>
              </w:rPr>
              <w:t xml:space="preserve">will be assessed </w:t>
            </w:r>
            <w:r w:rsidR="00105DF6" w:rsidRPr="000F68A1">
              <w:rPr>
                <w:rFonts w:ascii="Trebuchet MS" w:eastAsia="Times New Roman" w:hAnsi="Trebuchet MS" w:cs="Times New Roman"/>
                <w:snapToGrid w:val="0"/>
                <w:szCs w:val="20"/>
              </w:rPr>
              <w:t xml:space="preserve">and scored </w:t>
            </w:r>
            <w:r w:rsidR="00825D54" w:rsidRPr="000F68A1">
              <w:rPr>
                <w:rFonts w:ascii="Trebuchet MS" w:eastAsia="Times New Roman" w:hAnsi="Trebuchet MS" w:cs="Times New Roman"/>
                <w:snapToGrid w:val="0"/>
                <w:szCs w:val="20"/>
              </w:rPr>
              <w:t>based on existing information and documents.</w:t>
            </w:r>
            <w:r w:rsidR="00EC3303" w:rsidRPr="000F68A1">
              <w:rPr>
                <w:rFonts w:ascii="Trebuchet MS" w:eastAsia="Times New Roman" w:hAnsi="Trebuchet MS" w:cs="Times New Roman"/>
                <w:snapToGrid w:val="0"/>
                <w:szCs w:val="20"/>
              </w:rPr>
              <w:t xml:space="preserve"> </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79D79E80"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date attesting the receipt of the request for clarifications is the date of the email sent by the </w:t>
      </w:r>
      <w:proofErr w:type="gramStart"/>
      <w:r w:rsidR="00957BA4" w:rsidRPr="00957BA4">
        <w:rPr>
          <w:rFonts w:ascii="Trebuchet MS" w:eastAsia="Times New Roman" w:hAnsi="Trebuchet MS" w:cs="Times New Roman"/>
          <w:snapToGrid w:val="0"/>
        </w:rPr>
        <w:t>Coordinator</w:t>
      </w:r>
      <w:proofErr w:type="gramEnd"/>
      <w:r w:rsidR="00957BA4" w:rsidRPr="00957BA4">
        <w:rPr>
          <w:rFonts w:ascii="Trebuchet MS" w:eastAsia="Times New Roman" w:hAnsi="Trebuchet MS" w:cs="Times New Roman"/>
          <w:snapToGrid w:val="0"/>
        </w:rPr>
        <w:t xml:space="preserve"> of the assessment process</w:t>
      </w:r>
      <w:r w:rsidRPr="000F68A1">
        <w:rPr>
          <w:rFonts w:ascii="Trebuchet MS" w:eastAsia="Times New Roman" w:hAnsi="Trebuchet MS" w:cs="Times New Roman"/>
          <w:snapToGrid w:val="0"/>
        </w:rPr>
        <w: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432E9DEF" w14:textId="77777777" w:rsidR="00825D54" w:rsidRPr="000F68A1" w:rsidRDefault="00825D54" w:rsidP="004540C6">
      <w:pPr>
        <w:spacing w:after="0" w:line="276" w:lineRule="auto"/>
        <w:jc w:val="both"/>
        <w:rPr>
          <w:rFonts w:ascii="Trebuchet MS" w:eastAsia="Times New Roman" w:hAnsi="Trebuchet MS" w:cs="Times New Roman"/>
          <w:snapToGrid w:val="0"/>
        </w:rPr>
      </w:pPr>
    </w:p>
    <w:p w14:paraId="5DCEA89B" w14:textId="77777777" w:rsidR="000F68A1" w:rsidRPr="000F68A1" w:rsidRDefault="000F68A1" w:rsidP="000F68A1">
      <w:pPr>
        <w:jc w:val="both"/>
        <w:rPr>
          <w:rFonts w:ascii="Trebuchet MS" w:eastAsia="Times New Roman" w:hAnsi="Trebuchet MS" w:cs="Times New Roman"/>
          <w:snapToGrid w:val="0"/>
        </w:rPr>
      </w:pPr>
    </w:p>
    <w:p w14:paraId="578B13D8" w14:textId="77777777" w:rsidR="004540C6" w:rsidRDefault="00825D54" w:rsidP="004540C6">
      <w:pPr>
        <w:jc w:val="both"/>
        <w:rPr>
          <w:rFonts w:ascii="Trebuchet MS" w:hAnsi="Trebuchet MS"/>
          <w:b/>
          <w:color w:val="C00000"/>
        </w:rPr>
      </w:pPr>
      <w:r w:rsidRPr="004540C6">
        <w:rPr>
          <w:rFonts w:ascii="Trebuchet MS" w:hAnsi="Trebuchet MS"/>
          <w:b/>
          <w:color w:val="C00000"/>
        </w:rPr>
        <w:lastRenderedPageBreak/>
        <w:t>STEP 1: ADMINISTRATIVE COMPLIANCE AND ELIGIBILITY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2FBF56B1"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F13FBC"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b/>
          <w:i/>
          <w:iCs/>
          <w:snapToGrid w:val="0"/>
          <w:color w:val="000000" w:themeColor="text1"/>
          <w:lang w:val="en-US"/>
        </w:rPr>
        <w:t>Administrative and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Part 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79DC6808" w14:textId="77777777" w:rsidR="004B46EA" w:rsidRPr="00B3713A" w:rsidRDefault="004B46EA" w:rsidP="000F68A1">
      <w:pPr>
        <w:spacing w:after="0" w:line="276" w:lineRule="auto"/>
        <w:jc w:val="both"/>
        <w:rPr>
          <w:rFonts w:ascii="Trebuchet MS" w:eastAsia="Times New Roman" w:hAnsi="Trebuchet MS" w:cs="Times New Roman"/>
          <w:snapToGrid w:val="0"/>
          <w:color w:val="000000" w:themeColor="text1"/>
          <w:lang w:val="en-US"/>
        </w:rPr>
      </w:pPr>
    </w:p>
    <w:p w14:paraId="4AF2FF0A" w14:textId="3692C378" w:rsidR="00CA56FD" w:rsidRPr="000E29AB" w:rsidRDefault="00CA56FD" w:rsidP="000F68A1">
      <w:pPr>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bCs/>
          <w:snapToGrid w:val="0"/>
          <w:color w:val="000000" w:themeColor="text1"/>
          <w:szCs w:val="20"/>
        </w:rPr>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C61E8D" w:rsidRPr="00B3713A">
        <w:rPr>
          <w:rFonts w:ascii="Trebuchet MS" w:eastAsia="Times New Roman" w:hAnsi="Trebuchet MS" w:cs="Times New Roman"/>
          <w:b/>
          <w:i/>
          <w:iCs/>
          <w:snapToGrid w:val="0"/>
          <w:color w:val="000000" w:themeColor="text1"/>
          <w:szCs w:val="20"/>
        </w:rPr>
        <w:t>section</w:t>
      </w:r>
      <w:r w:rsidR="000E29AB" w:rsidRPr="00B3713A">
        <w:rPr>
          <w:rFonts w:ascii="Trebuchet MS" w:eastAsia="Times New Roman" w:hAnsi="Trebuchet MS" w:cs="Times New Roman"/>
          <w:b/>
          <w:i/>
          <w:iCs/>
          <w:snapToGrid w:val="0"/>
          <w:color w:val="000000" w:themeColor="text1"/>
          <w:szCs w:val="20"/>
        </w:rPr>
        <w:t xml:space="preserve"> 1</w:t>
      </w:r>
      <w:r w:rsidR="00C74082" w:rsidRPr="00B3713A">
        <w:rPr>
          <w:rFonts w:ascii="Trebuchet MS" w:eastAsia="Times New Roman" w:hAnsi="Trebuchet MS" w:cs="Times New Roman"/>
          <w:b/>
          <w:i/>
          <w:iCs/>
          <w:snapToGrid w:val="0"/>
          <w:color w:val="000000" w:themeColor="text1"/>
          <w:szCs w:val="20"/>
        </w:rPr>
        <w:t>4</w:t>
      </w:r>
      <w:r w:rsidR="00F13FBC" w:rsidRPr="00B3713A">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(maximum 5 working </w:t>
      </w:r>
      <w:r w:rsidR="0093256A" w:rsidRPr="00F13FBC">
        <w:rPr>
          <w:rFonts w:ascii="Trebuchet MS" w:eastAsia="Times New Roman" w:hAnsi="Trebuchet MS" w:cs="Times New Roman"/>
          <w:b/>
          <w:bCs/>
          <w:snapToGrid w:val="0"/>
          <w:color w:val="000000" w:themeColor="text1"/>
        </w:rPr>
        <w:t xml:space="preserve">days </w:t>
      </w:r>
      <w:r w:rsidR="0093256A" w:rsidRPr="000E29AB">
        <w:rPr>
          <w:rFonts w:ascii="Trebuchet MS" w:eastAsia="Times New Roman" w:hAnsi="Trebuchet MS" w:cs="Times New Roman"/>
          <w:b/>
          <w:snapToGrid w:val="0"/>
        </w:rPr>
        <w:t xml:space="preserve">from the date of written request by the </w:t>
      </w:r>
      <w:proofErr w:type="gramStart"/>
      <w:r w:rsidR="0093256A" w:rsidRPr="000E29AB">
        <w:rPr>
          <w:rFonts w:ascii="Trebuchet MS" w:eastAsia="Times New Roman" w:hAnsi="Trebuchet MS" w:cs="Times New Roman"/>
          <w:b/>
          <w:snapToGrid w:val="0"/>
        </w:rPr>
        <w:t>Coordinator</w:t>
      </w:r>
      <w:proofErr w:type="gramEnd"/>
      <w:r w:rsidR="0093256A" w:rsidRPr="000E29AB">
        <w:rPr>
          <w:rFonts w:ascii="Trebuchet MS" w:eastAsia="Times New Roman" w:hAnsi="Trebuchet MS" w:cs="Times New Roman"/>
          <w:b/>
          <w:snapToGrid w:val="0"/>
        </w:rPr>
        <w:t xml:space="preserve"> of the assessment process</w:t>
      </w:r>
      <w:r w:rsidR="000E29AB" w:rsidRPr="000E29AB">
        <w:rPr>
          <w:rFonts w:ascii="Trebuchet MS" w:eastAsia="Times New Roman" w:hAnsi="Trebuchet MS" w:cs="Times New Roman"/>
          <w:b/>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0DE989AE"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sidRPr="000F68A1">
        <w:rPr>
          <w:rFonts w:ascii="Trebuchet MS" w:eastAsia="Times New Roman" w:hAnsi="Trebuchet MS" w:cs="Times New Roman"/>
          <w:snapToGrid w:val="0"/>
          <w:szCs w:val="20"/>
        </w:rPr>
        <w:t>The eligibility check will be carried out by assessors nominated from the JS</w:t>
      </w:r>
      <w:r w:rsidR="001323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szCs w:val="20"/>
        </w:rPr>
        <w:t xml:space="preserve">staff and by NA representatives, who will check the compliance with the criteria set out in </w:t>
      </w:r>
      <w:r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Pr="000F68A1">
        <w:rPr>
          <w:rFonts w:ascii="Trebuchet MS" w:eastAsia="Times New Roman" w:hAnsi="Trebuchet MS" w:cs="Times New Roman"/>
          <w:snapToGrid w:val="0"/>
          <w:szCs w:val="20"/>
        </w:rPr>
        <w:t xml:space="preserve"> of the Administrative Compliance and Eligibility Check Grid – </w:t>
      </w:r>
      <w:r w:rsidRPr="00B3713A">
        <w:rPr>
          <w:rFonts w:ascii="Trebuchet MS" w:eastAsia="Times New Roman" w:hAnsi="Trebuchet MS" w:cs="Times New Roman"/>
          <w:snapToGrid w:val="0"/>
          <w:color w:val="000000" w:themeColor="text1"/>
          <w:szCs w:val="20"/>
        </w:rPr>
        <w:t>(</w:t>
      </w:r>
      <w:r w:rsidRPr="00B3713A">
        <w:rPr>
          <w:rFonts w:ascii="Trebuchet MS" w:eastAsia="Times New Roman" w:hAnsi="Trebuchet MS" w:cs="Times New Roman"/>
          <w:b/>
          <w:bCs/>
          <w:i/>
          <w:iCs/>
          <w:snapToGrid w:val="0"/>
          <w:color w:val="000000" w:themeColor="text1"/>
          <w:szCs w:val="20"/>
        </w:rPr>
        <w:t xml:space="preserve">Annex </w:t>
      </w:r>
      <w:r w:rsidR="00A47FDC">
        <w:rPr>
          <w:rFonts w:ascii="Trebuchet MS" w:eastAsia="Times New Roman" w:hAnsi="Trebuchet MS" w:cs="Times New Roman"/>
          <w:b/>
          <w:bCs/>
          <w:i/>
          <w:iCs/>
          <w:snapToGrid w:val="0"/>
          <w:color w:val="000000" w:themeColor="text1"/>
          <w:szCs w:val="20"/>
        </w:rPr>
        <w:t>6</w:t>
      </w:r>
      <w:r w:rsidRPr="00B3713A">
        <w:rPr>
          <w:rFonts w:ascii="Trebuchet MS" w:eastAsia="Times New Roman" w:hAnsi="Trebuchet MS" w:cs="Times New Roman"/>
          <w:snapToGrid w:val="0"/>
          <w:color w:val="000000" w:themeColor="text1"/>
          <w:szCs w:val="20"/>
        </w:rPr>
        <w:t xml:space="preserve"> of the Guidelines),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 xml:space="preserve">Part II, </w:t>
      </w:r>
      <w:r w:rsidRPr="00B3713A">
        <w:rPr>
          <w:rFonts w:ascii="Trebuchet MS" w:eastAsia="Times New Roman" w:hAnsi="Trebuchet MS" w:cs="Times New Roman"/>
          <w:b/>
          <w:bCs/>
          <w:i/>
          <w:iCs/>
          <w:snapToGrid w:val="0"/>
          <w:color w:val="000000" w:themeColor="text1"/>
          <w:szCs w:val="20"/>
        </w:rPr>
        <w:t xml:space="preserve">Section </w:t>
      </w:r>
      <w:proofErr w:type="gramStart"/>
      <w:r w:rsidR="00716EC7" w:rsidRPr="00B3713A">
        <w:rPr>
          <w:rFonts w:ascii="Trebuchet MS" w:eastAsia="Times New Roman" w:hAnsi="Trebuchet MS" w:cs="Times New Roman"/>
          <w:b/>
          <w:bCs/>
          <w:i/>
          <w:iCs/>
          <w:snapToGrid w:val="0"/>
          <w:color w:val="000000" w:themeColor="text1"/>
          <w:szCs w:val="20"/>
        </w:rPr>
        <w:t>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w:t>
      </w:r>
      <w:r w:rsidRPr="00B3713A">
        <w:rPr>
          <w:rFonts w:ascii="Trebuchet MS" w:eastAsia="Times New Roman" w:hAnsi="Trebuchet MS" w:cs="Times New Roman"/>
          <w:b/>
          <w:bCs/>
          <w:i/>
          <w:iCs/>
          <w:snapToGrid w:val="0"/>
          <w:color w:val="000000" w:themeColor="text1"/>
          <w:szCs w:val="20"/>
        </w:rPr>
        <w:t xml:space="preserve"> -</w:t>
      </w:r>
      <w:proofErr w:type="gramEnd"/>
      <w:r w:rsidRPr="00B3713A">
        <w:rPr>
          <w:rFonts w:ascii="Trebuchet MS" w:eastAsia="Times New Roman" w:hAnsi="Trebuchet MS" w:cs="Times New Roman"/>
          <w:b/>
          <w:bCs/>
          <w:i/>
          <w:iCs/>
          <w:snapToGrid w:val="0"/>
          <w:color w:val="000000" w:themeColor="text1"/>
          <w:szCs w:val="20"/>
        </w:rPr>
        <w:t xml:space="preserve"> </w:t>
      </w:r>
      <w:r w:rsidR="00716EC7" w:rsidRPr="00B3713A">
        <w:rPr>
          <w:rFonts w:ascii="Trebuchet MS" w:eastAsia="Times New Roman" w:hAnsi="Trebuchet MS" w:cs="Times New Roman"/>
          <w:b/>
          <w:bCs/>
          <w:i/>
          <w:iCs/>
          <w:snapToGrid w:val="0"/>
          <w:color w:val="000000" w:themeColor="text1"/>
          <w:szCs w:val="20"/>
        </w:rPr>
        <w:t>Mandatory documents to be provided with the project proposal</w:t>
      </w:r>
      <w:r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53538DB5"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 Section 1</w:t>
      </w:r>
      <w:r w:rsidR="00C74082" w:rsidRPr="00B3713A">
        <w:rPr>
          <w:rFonts w:ascii="Trebuchet MS" w:eastAsia="Times New Roman" w:hAnsi="Trebuchet MS" w:cs="Times New Roman"/>
          <w:b/>
          <w:bCs/>
          <w:i/>
          <w:iCs/>
          <w:snapToGrid w:val="0"/>
          <w:color w:val="000000" w:themeColor="text1"/>
          <w:szCs w:val="20"/>
        </w:rPr>
        <w:t>4</w:t>
      </w:r>
      <w:r w:rsidR="00716EC7" w:rsidRPr="00B3713A">
        <w:rPr>
          <w:rFonts w:ascii="Trebuchet MS" w:eastAsia="Times New Roman" w:hAnsi="Trebuchet MS" w:cs="Times New Roman"/>
          <w:b/>
          <w:bCs/>
          <w:i/>
          <w:iCs/>
          <w:snapToGrid w:val="0"/>
          <w:color w:val="000000" w:themeColor="text1"/>
          <w:szCs w:val="20"/>
        </w:rPr>
        <w:t xml:space="preserve"> -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5 working days</w:t>
      </w:r>
      <w:r w:rsidRPr="00B3713A">
        <w:rPr>
          <w:rFonts w:ascii="Trebuchet MS" w:eastAsia="Times New Roman" w:hAnsi="Trebuchet MS" w:cs="Times New Roman"/>
          <w:b/>
          <w:bCs/>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from the date of written </w:t>
      </w:r>
      <w:r w:rsidRPr="000F68A1">
        <w:rPr>
          <w:rFonts w:ascii="Trebuchet MS" w:eastAsia="Times New Roman" w:hAnsi="Trebuchet MS" w:cs="Times New Roman"/>
          <w:snapToGrid w:val="0"/>
          <w:szCs w:val="20"/>
        </w:rPr>
        <w:t xml:space="preserve">request by the </w:t>
      </w:r>
      <w:proofErr w:type="gramStart"/>
      <w:r w:rsidR="005478B8" w:rsidRPr="005478B8">
        <w:rPr>
          <w:rFonts w:ascii="Trebuchet MS" w:eastAsia="Times New Roman" w:hAnsi="Trebuchet MS" w:cs="Times New Roman"/>
          <w:snapToGrid w:val="0"/>
          <w:szCs w:val="20"/>
        </w:rPr>
        <w:t>Coordinator</w:t>
      </w:r>
      <w:proofErr w:type="gramEnd"/>
      <w:r w:rsidR="005478B8" w:rsidRPr="005478B8">
        <w:rPr>
          <w:rFonts w:ascii="Trebuchet MS" w:eastAsia="Times New Roman" w:hAnsi="Trebuchet MS" w:cs="Times New Roman"/>
          <w:snapToGrid w:val="0"/>
          <w:szCs w:val="20"/>
        </w:rPr>
        <w:t xml:space="preserve"> of the assessment process</w:t>
      </w:r>
      <w:r w:rsidR="008F36D2" w:rsidRPr="001323A1">
        <w:rPr>
          <w:rFonts w:ascii="Trebuchet MS" w:eastAsia="Times New Roman" w:hAnsi="Trebuchet MS" w:cs="Times New Roman"/>
          <w:snapToGrid w:val="0"/>
          <w:szCs w:val="20"/>
        </w:rPr>
        <w:t>)</w:t>
      </w:r>
      <w:r w:rsidRPr="001323A1">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1E2C7D37" w14:textId="77777777" w:rsidR="00A636AC" w:rsidRPr="000F68A1" w:rsidRDefault="00A636AC"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7900B76" w14:textId="132F9A7E" w:rsidR="00825D54" w:rsidRPr="000F68A1" w:rsidRDefault="009E4D63" w:rsidP="000F68A1">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Following the approval by the </w:t>
      </w:r>
      <w:r w:rsidR="00825D54" w:rsidRPr="000F68A1">
        <w:rPr>
          <w:rFonts w:ascii="Trebuchet MS" w:eastAsia="Times New Roman" w:hAnsi="Trebuchet MS" w:cs="Times New Roman"/>
          <w:snapToGrid w:val="0"/>
          <w:szCs w:val="20"/>
        </w:rPr>
        <w:t xml:space="preserve">MC of the </w:t>
      </w:r>
      <w:r w:rsidR="00825D54" w:rsidRPr="000F68A1">
        <w:rPr>
          <w:rFonts w:ascii="Trebuchet MS" w:eastAsia="Times New Roman" w:hAnsi="Trebuchet MS" w:cs="Times New Roman"/>
          <w:i/>
          <w:snapToGrid w:val="0"/>
          <w:szCs w:val="20"/>
        </w:rPr>
        <w:t xml:space="preserve">Verification of Administrative Compliance and Eligibility Report, </w:t>
      </w:r>
      <w:r w:rsidR="00627E17" w:rsidRPr="00627E17">
        <w:rPr>
          <w:rFonts w:ascii="Trebuchet MS" w:eastAsia="Times New Roman" w:hAnsi="Trebuchet MS" w:cs="Times New Roman"/>
          <w:snapToGrid w:val="0"/>
          <w:szCs w:val="20"/>
        </w:rPr>
        <w:t>the Coordinator of the assessment process</w:t>
      </w:r>
      <w:r w:rsidR="00627E17">
        <w:rPr>
          <w:rFonts w:ascii="Trebuchet MS" w:eastAsia="Times New Roman" w:hAnsi="Trebuchet MS" w:cs="Times New Roman"/>
          <w:snapToGrid w:val="0"/>
          <w:szCs w:val="20"/>
        </w:rPr>
        <w:t xml:space="preserve"> w</w:t>
      </w:r>
      <w:r w:rsidR="00825D54" w:rsidRPr="00627E17">
        <w:rPr>
          <w:rFonts w:ascii="Trebuchet MS" w:eastAsia="Times New Roman" w:hAnsi="Trebuchet MS" w:cs="Times New Roman"/>
          <w:snapToGrid w:val="0"/>
          <w:szCs w:val="20"/>
        </w:rPr>
        <w:t>ill</w:t>
      </w:r>
      <w:r w:rsidR="00825D54" w:rsidRPr="000F68A1">
        <w:rPr>
          <w:rFonts w:ascii="Trebuchet MS" w:eastAsia="Times New Roman" w:hAnsi="Trebuchet MS" w:cs="Times New Roman"/>
          <w:snapToGrid w:val="0"/>
          <w:szCs w:val="20"/>
        </w:rPr>
        <w:t xml:space="preserve"> send a </w:t>
      </w:r>
      <w:r w:rsidR="00FA0691">
        <w:rPr>
          <w:rFonts w:ascii="Trebuchet MS" w:eastAsia="Times New Roman" w:hAnsi="Trebuchet MS" w:cs="Times New Roman"/>
          <w:snapToGrid w:val="0"/>
          <w:szCs w:val="20"/>
        </w:rPr>
        <w:t>N</w:t>
      </w:r>
      <w:r w:rsidR="00825D54" w:rsidRPr="000F68A1">
        <w:rPr>
          <w:rFonts w:ascii="Trebuchet MS" w:eastAsia="Times New Roman" w:hAnsi="Trebuchet MS" w:cs="Times New Roman"/>
          <w:snapToGrid w:val="0"/>
          <w:szCs w:val="20"/>
        </w:rPr>
        <w:t xml:space="preserve">otification </w:t>
      </w:r>
      <w:r w:rsidR="00FA0691">
        <w:rPr>
          <w:rFonts w:ascii="Trebuchet MS" w:eastAsia="Times New Roman" w:hAnsi="Trebuchet MS" w:cs="Times New Roman"/>
          <w:snapToGrid w:val="0"/>
          <w:szCs w:val="20"/>
        </w:rPr>
        <w:t xml:space="preserve">letter </w:t>
      </w:r>
      <w:r w:rsidR="00825D54" w:rsidRPr="000F68A1">
        <w:rPr>
          <w:rFonts w:ascii="Trebuchet MS" w:eastAsia="Times New Roman" w:hAnsi="Trebuchet MS" w:cs="Times New Roman"/>
          <w:snapToGrid w:val="0"/>
          <w:szCs w:val="20"/>
        </w:rPr>
        <w:t>to all</w:t>
      </w:r>
      <w:r w:rsidR="008632B0" w:rsidRPr="000F68A1">
        <w:rPr>
          <w:rFonts w:ascii="Trebuchet MS" w:eastAsia="Times New Roman" w:hAnsi="Trebuchet MS" w:cs="Times New Roman"/>
          <w:snapToGrid w:val="0"/>
          <w:szCs w:val="20"/>
        </w:rPr>
        <w:t xml:space="preserve"> lead</w:t>
      </w:r>
      <w:r w:rsidR="00825D54" w:rsidRPr="000F68A1">
        <w:rPr>
          <w:rFonts w:ascii="Trebuchet MS" w:eastAsia="Times New Roman" w:hAnsi="Trebuchet MS" w:cs="Times New Roman"/>
          <w:snapToGrid w:val="0"/>
          <w:szCs w:val="20"/>
        </w:rPr>
        <w:t xml:space="preserve"> </w:t>
      </w:r>
      <w:r w:rsidR="00FA0691">
        <w:rPr>
          <w:rFonts w:ascii="Trebuchet MS" w:eastAsia="Times New Roman" w:hAnsi="Trebuchet MS" w:cs="Times New Roman"/>
          <w:snapToGrid w:val="0"/>
          <w:szCs w:val="20"/>
        </w:rPr>
        <w:t>partners</w:t>
      </w:r>
      <w:r w:rsidR="00825D54" w:rsidRPr="000F68A1">
        <w:rPr>
          <w:rFonts w:ascii="Trebuchet MS" w:eastAsia="Times New Roman" w:hAnsi="Trebuchet MS" w:cs="Times New Roman"/>
          <w:snapToGrid w:val="0"/>
          <w:szCs w:val="20"/>
        </w:rPr>
        <w:t xml:space="preserve"> (using the </w:t>
      </w:r>
      <w:proofErr w:type="spellStart"/>
      <w:r w:rsidRPr="000F68A1">
        <w:rPr>
          <w:rFonts w:ascii="Trebuchet MS" w:eastAsia="Times New Roman" w:hAnsi="Trebuchet MS" w:cs="Times New Roman"/>
          <w:snapToGrid w:val="0"/>
          <w:szCs w:val="20"/>
        </w:rPr>
        <w:t>J</w:t>
      </w:r>
      <w:r w:rsidR="00825D54" w:rsidRPr="000F68A1">
        <w:rPr>
          <w:rFonts w:ascii="Trebuchet MS" w:eastAsia="Times New Roman" w:hAnsi="Trebuchet MS" w:cs="Times New Roman"/>
          <w:snapToGrid w:val="0"/>
          <w:szCs w:val="20"/>
        </w:rPr>
        <w:t>e</w:t>
      </w:r>
      <w:r w:rsidRPr="000F68A1">
        <w:rPr>
          <w:rFonts w:ascii="Trebuchet MS" w:eastAsia="Times New Roman" w:hAnsi="Trebuchet MS" w:cs="Times New Roman"/>
          <w:snapToGrid w:val="0"/>
          <w:szCs w:val="20"/>
        </w:rPr>
        <w:t>ms</w:t>
      </w:r>
      <w:proofErr w:type="spellEnd"/>
      <w:r w:rsidR="00825D54" w:rsidRPr="000F68A1">
        <w:rPr>
          <w:rFonts w:ascii="Trebuchet MS" w:eastAsia="Times New Roman" w:hAnsi="Trebuchet MS" w:cs="Times New Roman"/>
          <w:snapToGrid w:val="0"/>
          <w:szCs w:val="20"/>
        </w:rPr>
        <w:t xml:space="preserve"> registration e-mail address), indicating whether their </w:t>
      </w:r>
      <w:proofErr w:type="gramStart"/>
      <w:r w:rsidR="00825D54" w:rsidRPr="000F68A1">
        <w:rPr>
          <w:rFonts w:ascii="Trebuchet MS" w:eastAsia="Times New Roman" w:hAnsi="Trebuchet MS" w:cs="Times New Roman"/>
          <w:snapToGrid w:val="0"/>
          <w:szCs w:val="20"/>
        </w:rPr>
        <w:t>Application</w:t>
      </w:r>
      <w:proofErr w:type="gramEnd"/>
      <w:r w:rsidR="00825D54" w:rsidRPr="000F68A1">
        <w:rPr>
          <w:rFonts w:ascii="Trebuchet MS" w:eastAsia="Times New Roman" w:hAnsi="Trebuchet MS" w:cs="Times New Roman"/>
          <w:snapToGrid w:val="0"/>
          <w:szCs w:val="20"/>
        </w:rPr>
        <w:t xml:space="preserve"> has been recommended </w:t>
      </w:r>
      <w:r w:rsidR="00FA0691">
        <w:rPr>
          <w:rFonts w:ascii="Trebuchet MS" w:eastAsia="Times New Roman" w:hAnsi="Trebuchet MS" w:cs="Times New Roman"/>
          <w:snapToGrid w:val="0"/>
          <w:szCs w:val="20"/>
        </w:rPr>
        <w:t xml:space="preserve">or not </w:t>
      </w:r>
      <w:r w:rsidR="00825D54" w:rsidRPr="000F68A1">
        <w:rPr>
          <w:rFonts w:ascii="Trebuchet MS" w:eastAsia="Times New Roman" w:hAnsi="Trebuchet MS" w:cs="Times New Roman"/>
          <w:snapToGrid w:val="0"/>
          <w:szCs w:val="20"/>
        </w:rPr>
        <w:t>for the next evaluation step (Quality assessment)</w:t>
      </w:r>
      <w:r w:rsidRPr="000F68A1">
        <w:rPr>
          <w:rFonts w:ascii="Trebuchet MS" w:eastAsia="Times New Roman" w:hAnsi="Trebuchet MS" w:cs="Times New Roman"/>
          <w:snapToGrid w:val="0"/>
          <w:szCs w:val="20"/>
        </w:rPr>
        <w:t xml:space="preserve">, according to the </w:t>
      </w:r>
      <w:r w:rsidR="00825D54" w:rsidRPr="000F68A1">
        <w:rPr>
          <w:rFonts w:ascii="Trebuchet MS" w:eastAsia="Times New Roman" w:hAnsi="Trebuchet MS" w:cs="Times New Roman"/>
          <w:snapToGrid w:val="0"/>
          <w:szCs w:val="20"/>
        </w:rPr>
        <w:t>MC decision.</w:t>
      </w:r>
    </w:p>
    <w:p w14:paraId="7238F4AA" w14:textId="77777777" w:rsidR="00FA0691" w:rsidRDefault="00FA0691" w:rsidP="000F68A1">
      <w:pPr>
        <w:jc w:val="both"/>
        <w:rPr>
          <w:rFonts w:ascii="Trebuchet MS" w:hAnsi="Trebuchet MS"/>
          <w:b/>
          <w:color w:val="C00000"/>
        </w:rPr>
      </w:pPr>
    </w:p>
    <w:p w14:paraId="49FA842F" w14:textId="2400F826"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2AADE98D" w14:textId="47704D1E" w:rsidR="00825D54" w:rsidRPr="000F68A1"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xml:space="preserve">. </w:t>
      </w:r>
      <w:proofErr w:type="gramStart"/>
      <w:r w:rsidRPr="000F68A1">
        <w:rPr>
          <w:rFonts w:ascii="Trebuchet MS" w:eastAsia="Times New Roman" w:hAnsi="Trebuchet MS" w:cs="Times New Roman"/>
          <w:snapToGrid w:val="0"/>
        </w:rPr>
        <w:t>Also</w:t>
      </w:r>
      <w:proofErr w:type="gramEnd"/>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A4B551C"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t>This assessment is carried out by the</w:t>
      </w:r>
      <w:r>
        <w:rPr>
          <w:rFonts w:ascii="Trebuchet MS" w:eastAsia="Times New Roman" w:hAnsi="Trebuchet MS" w:cs="Times New Roman"/>
          <w:snapToGrid w:val="0"/>
        </w:rPr>
        <w:t xml:space="preserve"> assessors </w:t>
      </w:r>
      <w:r w:rsidR="00627E17">
        <w:rPr>
          <w:rFonts w:ascii="Trebuchet MS" w:eastAsia="Times New Roman" w:hAnsi="Trebuchet MS" w:cs="Times New Roman"/>
          <w:snapToGrid w:val="0"/>
        </w:rPr>
        <w:t>from th</w:t>
      </w:r>
      <w:r w:rsidR="00052DAA">
        <w:rPr>
          <w:rFonts w:ascii="Trebuchet MS" w:eastAsia="Times New Roman" w:hAnsi="Trebuchet MS" w:cs="Times New Roman"/>
          <w:snapToGrid w:val="0"/>
        </w:rPr>
        <w:t>e Managing Authority, National A</w:t>
      </w:r>
      <w:r w:rsidR="00627E17">
        <w:rPr>
          <w:rFonts w:ascii="Trebuchet MS" w:eastAsia="Times New Roman" w:hAnsi="Trebuchet MS" w:cs="Times New Roman"/>
          <w:snapToGrid w:val="0"/>
        </w:rPr>
        <w:t>uthorit</w:t>
      </w:r>
      <w:r w:rsidR="00D863B8">
        <w:rPr>
          <w:rFonts w:ascii="Trebuchet MS" w:eastAsia="Times New Roman" w:hAnsi="Trebuchet MS" w:cs="Times New Roman"/>
          <w:snapToGrid w:val="0"/>
        </w:rPr>
        <w:t>ies</w:t>
      </w:r>
      <w:r w:rsidR="00627E17">
        <w:rPr>
          <w:rFonts w:ascii="Trebuchet MS" w:eastAsia="Times New Roman" w:hAnsi="Trebuchet MS" w:cs="Times New Roman"/>
          <w:snapToGrid w:val="0"/>
        </w:rPr>
        <w:t xml:space="preserve"> </w:t>
      </w:r>
      <w:r w:rsidR="00052DAA">
        <w:rPr>
          <w:rFonts w:ascii="Trebuchet MS" w:eastAsia="Times New Roman" w:hAnsi="Trebuchet MS" w:cs="Times New Roman"/>
          <w:snapToGrid w:val="0"/>
        </w:rPr>
        <w:t xml:space="preserve">as well as </w:t>
      </w:r>
      <w:r w:rsidR="00627E17">
        <w:rPr>
          <w:rFonts w:ascii="Trebuchet MS" w:eastAsia="Times New Roman" w:hAnsi="Trebuchet MS" w:cs="Times New Roman"/>
          <w:snapToGrid w:val="0"/>
        </w:rPr>
        <w:t>external</w:t>
      </w:r>
      <w:r w:rsidR="00052DAA">
        <w:rPr>
          <w:rFonts w:ascii="Trebuchet MS" w:eastAsia="Times New Roman" w:hAnsi="Trebuchet MS" w:cs="Times New Roman"/>
          <w:snapToGrid w:val="0"/>
        </w:rPr>
        <w:t xml:space="preserve"> assessors who will assess the project proposal</w:t>
      </w:r>
      <w:r w:rsidR="00627E17">
        <w:rPr>
          <w:rFonts w:ascii="Trebuchet MS" w:eastAsia="Times New Roman" w:hAnsi="Trebuchet MS" w:cs="Times New Roman"/>
          <w:snapToGrid w:val="0"/>
        </w:rPr>
        <w:t xml:space="preserve">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20B29591"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 xml:space="preserve">Each </w:t>
      </w:r>
      <w:proofErr w:type="gramStart"/>
      <w:r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proofErr w:type="gramEnd"/>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E66061" w:rsidRPr="00B3713A">
        <w:rPr>
          <w:rFonts w:ascii="Trebuchet MS" w:eastAsia="Times New Roman" w:hAnsi="Trebuchet MS" w:cs="Times New Roman"/>
          <w:snapToGrid w:val="0"/>
          <w:color w:val="000000" w:themeColor="text1"/>
        </w:rPr>
        <w:t>a</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es specified in the Grid</w:t>
      </w:r>
      <w:r w:rsidRPr="00B3713A">
        <w:rPr>
          <w:rFonts w:ascii="Trebuchet MS" w:eastAsia="Times New Roman" w:hAnsi="Trebuchet MS" w:cs="Times New Roman"/>
          <w:snapToGrid w:val="0"/>
          <w:color w:val="000000" w:themeColor="text1"/>
        </w:rPr>
        <w:t xml:space="preserve"> for </w:t>
      </w:r>
      <w:r w:rsidRPr="000F68A1">
        <w:rPr>
          <w:rFonts w:ascii="Trebuchet MS" w:eastAsia="Times New Roman" w:hAnsi="Trebuchet MS" w:cs="Times New Roman"/>
          <w:snapToGrid w:val="0"/>
        </w:rPr>
        <w:t>strategic and operational assessment.</w:t>
      </w:r>
    </w:p>
    <w:p w14:paraId="543C8F1D" w14:textId="77777777" w:rsidR="004540C6" w:rsidRPr="000F68A1" w:rsidRDefault="004540C6"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00B1F660" w14:textId="0FEF5368"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 but to clarify information that was given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6E0C8DC3"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 xml:space="preserve">Following clarifications, a list of the Applications ranked according to their score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xml:space="preserve">, as well as a reserve list following the same criteria,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204E9143"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 xml:space="preserve">In case there are two applications of the same Lead Partner under the same Specific Objective, scored and ranked in positions for financing, the </w:t>
      </w:r>
      <w:proofErr w:type="gramStart"/>
      <w:r w:rsidR="00E66061" w:rsidRPr="00562F74">
        <w:rPr>
          <w:rFonts w:ascii="Trebuchet MS" w:eastAsia="Times New Roman" w:hAnsi="Trebuchet MS" w:cs="Trebuchet MS"/>
          <w:iCs/>
          <w:color w:val="000000"/>
          <w:lang w:eastAsia="en-GB"/>
        </w:rPr>
        <w:t>Coordinator</w:t>
      </w:r>
      <w:proofErr w:type="gramEnd"/>
      <w:r w:rsidR="00E66061" w:rsidRPr="00562F74">
        <w:rPr>
          <w:rFonts w:ascii="Trebuchet MS" w:eastAsia="Times New Roman" w:hAnsi="Trebuchet MS" w:cs="Trebuchet MS"/>
          <w:iCs/>
          <w:color w:val="000000"/>
          <w:lang w:eastAsia="en-GB"/>
        </w:rPr>
        <w:t xml:space="preserve"> of the assessment process</w:t>
      </w:r>
      <w:r w:rsidRPr="00562F74">
        <w:rPr>
          <w:rFonts w:ascii="Trebuchet MS" w:eastAsia="Times New Roman" w:hAnsi="Trebuchet MS" w:cs="Trebuchet MS"/>
          <w:iCs/>
          <w:color w:val="000000"/>
          <w:lang w:eastAsia="en-GB"/>
        </w:rPr>
        <w:t xml:space="preserve"> will propose for financing the application with the highest score.</w:t>
      </w:r>
      <w:r w:rsidRPr="000F68A1">
        <w:rPr>
          <w:rFonts w:ascii="Trebuchet MS" w:eastAsia="Times New Roman" w:hAnsi="Trebuchet MS" w:cs="Trebuchet MS"/>
          <w:iCs/>
          <w:color w:val="000000"/>
          <w:lang w:eastAsia="en-GB"/>
        </w:rPr>
        <w:t xml:space="preserve"> </w:t>
      </w:r>
    </w:p>
    <w:p w14:paraId="74B9E70D" w14:textId="7777777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77777777"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In case total score is less than 36 points,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5"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3E493BF8" w14:textId="63E2BB6F"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of the </w:t>
            </w:r>
            <w:r w:rsidR="00912407" w:rsidRPr="00FE4163">
              <w:rPr>
                <w:rFonts w:ascii="Trebuchet MS" w:eastAsia="Times New Roman" w:hAnsi="Trebuchet MS" w:cs="Times New Roman"/>
                <w:bCs/>
                <w:snapToGrid w:val="0"/>
              </w:rPr>
              <w:t>Monitoring</w:t>
            </w:r>
            <w:r w:rsidRPr="00FE4163">
              <w:rPr>
                <w:rFonts w:ascii="Trebuchet MS" w:eastAsia="Times New Roman" w:hAnsi="Trebuchet MS" w:cs="Times New Roman"/>
                <w:bCs/>
                <w:snapToGrid w:val="0"/>
              </w:rPr>
              <w:t xml:space="preserve"> Committee or the staff of the Managing</w:t>
            </w:r>
            <w:r w:rsidRPr="000F68A1">
              <w:rPr>
                <w:rFonts w:ascii="Trebuchet MS" w:eastAsia="Times New Roman" w:hAnsi="Trebuchet MS" w:cs="Times New Roman"/>
                <w:bCs/>
                <w:snapToGrid w:val="0"/>
              </w:rPr>
              <w:t xml:space="preserve"> Authority</w:t>
            </w:r>
            <w:r w:rsidR="0085074B">
              <w:rPr>
                <w:rFonts w:ascii="Trebuchet MS" w:eastAsia="Times New Roman" w:hAnsi="Trebuchet MS" w:cs="Times New Roman"/>
                <w:bCs/>
                <w:snapToGrid w:val="0"/>
              </w:rPr>
              <w:t>, National Authority(</w:t>
            </w:r>
            <w:proofErr w:type="spellStart"/>
            <w:r w:rsidR="0085074B">
              <w:rPr>
                <w:rFonts w:ascii="Trebuchet MS" w:eastAsia="Times New Roman" w:hAnsi="Trebuchet MS" w:cs="Times New Roman"/>
                <w:bCs/>
                <w:snapToGrid w:val="0"/>
              </w:rPr>
              <w:t>ies</w:t>
            </w:r>
            <w:proofErr w:type="spellEnd"/>
            <w:r w:rsidR="0085074B">
              <w:rPr>
                <w:rFonts w:ascii="Trebuchet MS" w:eastAsia="Times New Roman" w:hAnsi="Trebuchet MS" w:cs="Times New Roman"/>
                <w:bCs/>
                <w:snapToGrid w:val="0"/>
              </w:rPr>
              <w:t>)</w:t>
            </w:r>
            <w:r w:rsidR="00912407">
              <w:rPr>
                <w:rFonts w:ascii="Trebuchet MS" w:eastAsia="Times New Roman" w:hAnsi="Trebuchet MS" w:cs="Times New Roman"/>
                <w:bCs/>
                <w:snapToGrid w:val="0"/>
              </w:rPr>
              <w:t xml:space="preserve"> or Joint Secretariat</w:t>
            </w:r>
            <w:r w:rsidRPr="000F68A1">
              <w:rPr>
                <w:rFonts w:ascii="Trebuchet MS" w:eastAsia="Times New Roman" w:hAnsi="Trebuchet MS" w:cs="Times New Roman"/>
                <w:bCs/>
                <w:snapToGrid w:val="0"/>
              </w:rPr>
              <w:t xml:space="preserve"> within the evaluation process will lead to the disqualification of the project!</w:t>
            </w:r>
          </w:p>
          <w:p w14:paraId="1A8E5F87"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56242026"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process or if they did not inform the assessors or MA on issues that would have led to a different decision </w:t>
            </w:r>
            <w:r w:rsidR="00912407">
              <w:rPr>
                <w:rFonts w:ascii="Trebuchet MS" w:eastAsia="Times New Roman" w:hAnsi="Trebuchet MS" w:cs="Times New Roman"/>
                <w:bCs/>
                <w:snapToGrid w:val="0"/>
              </w:rPr>
              <w:t>during the evaluation process.</w:t>
            </w:r>
          </w:p>
        </w:tc>
      </w:tr>
      <w:bookmarkEnd w:id="65"/>
    </w:tbl>
    <w:p w14:paraId="1DA02F80" w14:textId="77777777" w:rsidR="00825D54" w:rsidRPr="000F68A1" w:rsidRDefault="00825D54" w:rsidP="000F68A1">
      <w:pPr>
        <w:spacing w:after="0" w:line="276" w:lineRule="auto"/>
        <w:contextualSpacing/>
        <w:jc w:val="both"/>
        <w:outlineLvl w:val="1"/>
        <w:rPr>
          <w:rFonts w:ascii="Trebuchet MS" w:eastAsia="Times New Roman" w:hAnsi="Trebuchet MS" w:cs="Times New Roman"/>
          <w:b/>
          <w:smallCaps/>
          <w:snapToGrid w:val="0"/>
        </w:rPr>
      </w:pPr>
    </w:p>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9480566" w:rsidR="0032538E" w:rsidRPr="000F68A1" w:rsidRDefault="00DE046C" w:rsidP="000F68A1">
      <w:pPr>
        <w:pStyle w:val="Heading2"/>
        <w:jc w:val="both"/>
        <w:rPr>
          <w:rFonts w:ascii="Trebuchet MS" w:eastAsia="Times New Roman" w:hAnsi="Trebuchet MS" w:cs="Times New Roman"/>
          <w:snapToGrid w:val="0"/>
        </w:rPr>
      </w:pPr>
      <w:bookmarkStart w:id="66" w:name="_Toc116389350"/>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Communication to lead partner of</w:t>
      </w:r>
      <w:r w:rsidR="0032538E" w:rsidRPr="000F68A1">
        <w:rPr>
          <w:rFonts w:ascii="Trebuchet MS" w:eastAsia="Times New Roman" w:hAnsi="Trebuchet MS" w:cs="Times New Roman"/>
          <w:snapToGrid w:val="0"/>
        </w:rPr>
        <w:t xml:space="preserve"> the Monitoring Committee’s decision</w:t>
      </w:r>
      <w:bookmarkEnd w:id="66"/>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471A038C"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Following each Assessment Step (as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section</w:t>
      </w:r>
      <w:r w:rsidR="00212073" w:rsidRPr="00B3713A">
        <w:rPr>
          <w:rFonts w:ascii="Trebuchet MS" w:eastAsia="Times New Roman" w:hAnsi="Trebuchet MS" w:cs="Times New Roman"/>
          <w:b/>
          <w:bCs/>
          <w:i/>
          <w:iCs/>
          <w:snapToGrid w:val="0"/>
          <w:color w:val="000000" w:themeColor="text1"/>
        </w:rPr>
        <w:t xml:space="preserve"> 1.1</w:t>
      </w:r>
      <w:r w:rsidRPr="00B3713A">
        <w:rPr>
          <w:rFonts w:ascii="Trebuchet MS" w:eastAsia="Times New Roman" w:hAnsi="Trebuchet MS" w:cs="Times New Roman"/>
          <w:snapToGrid w:val="0"/>
          <w:color w:val="000000" w:themeColor="text1"/>
        </w:rPr>
        <w:t xml:space="preserve">), </w:t>
      </w:r>
      <w:r w:rsidRPr="000F68A1">
        <w:rPr>
          <w:rFonts w:ascii="Trebuchet MS" w:eastAsia="Times New Roman" w:hAnsi="Trebuchet MS" w:cs="Times New Roman"/>
          <w:snapToGrid w:val="0"/>
        </w:rPr>
        <w:t xml:space="preserve">the lead </w:t>
      </w:r>
      <w:r w:rsidR="00BC47E1">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sidR="00F03634">
        <w:rPr>
          <w:rFonts w:ascii="Trebuchet MS" w:eastAsia="Times New Roman" w:hAnsi="Trebuchet MS" w:cs="Times New Roman"/>
          <w:snapToGrid w:val="0"/>
        </w:rPr>
        <w:t>s</w:t>
      </w:r>
      <w:r w:rsidR="00F03634"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regarding the outcome of the assessment.</w:t>
      </w:r>
    </w:p>
    <w:p w14:paraId="32BC46DE" w14:textId="3AA6A8D5"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lead </w:t>
      </w:r>
      <w:r w:rsidR="0028718E">
        <w:rPr>
          <w:rFonts w:ascii="Trebuchet MS" w:eastAsia="Times New Roman" w:hAnsi="Trebuchet MS" w:cs="Times New Roman"/>
          <w:snapToGrid w:val="0"/>
        </w:rPr>
        <w:t>partner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003CC0D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7" w:name="_Toc116389351"/>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7"/>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397CF8E5"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4F55D5">
        <w:rPr>
          <w:rFonts w:ascii="Trebuchet MS" w:eastAsia="Times New Roman" w:hAnsi="Trebuchet MS" w:cs="Times New Roman"/>
          <w:lang w:eastAsia="en-GB"/>
        </w:rPr>
        <w:t xml:space="preserve">after final decision </w:t>
      </w:r>
      <w:r w:rsidRPr="000F68A1">
        <w:rPr>
          <w:rFonts w:ascii="Trebuchet MS" w:eastAsia="Times New Roman" w:hAnsi="Trebuchet MS" w:cs="Times New Roman"/>
          <w:lang w:eastAsia="en-GB"/>
        </w:rPr>
        <w:t xml:space="preserve">to the email address indicated in the </w:t>
      </w:r>
      <w:r w:rsidR="00B033BF">
        <w:rPr>
          <w:rFonts w:ascii="Trebuchet MS" w:eastAsia="Times New Roman" w:hAnsi="Trebuchet MS" w:cs="Times New Roman"/>
          <w:lang w:eastAsia="en-GB"/>
        </w:rPr>
        <w:t>Notification letter received after each step.</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complaints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27C371D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an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 xml:space="preserve">ommittee; </w:t>
      </w:r>
    </w:p>
    <w:p w14:paraId="478E0175" w14:textId="0FF33E91"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as scanned document (PDF format)</w:t>
      </w:r>
      <w:r w:rsidR="00B033BF">
        <w:rPr>
          <w:rFonts w:ascii="Trebuchet MS" w:eastAsia="Times New Roman" w:hAnsi="Trebuchet MS" w:cs="Times New Roman"/>
          <w:bCs/>
          <w:lang w:eastAsia="ar-SA"/>
        </w:rPr>
        <w:t>;</w:t>
      </w:r>
      <w:r w:rsidRPr="000F68A1">
        <w:rPr>
          <w:rFonts w:ascii="Trebuchet MS" w:eastAsia="Times New Roman" w:hAnsi="Trebuchet MS" w:cs="Times New Roman"/>
          <w:bCs/>
          <w:lang w:eastAsia="ar-SA"/>
        </w:rPr>
        <w:t xml:space="preserve"> </w:t>
      </w:r>
    </w:p>
    <w:p w14:paraId="2DDACC4F"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0F13E809"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clearly describe the nature of the infringement 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7A6EA5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8" w:name="_Toc116389352"/>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8"/>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9"/>
        <w:gridCol w:w="3543"/>
      </w:tblGrid>
      <w:tr w:rsidR="0032538E" w:rsidRPr="000F68A1" w14:paraId="5AED41EE" w14:textId="77777777" w:rsidTr="00911C63">
        <w:tc>
          <w:tcPr>
            <w:tcW w:w="6209"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3543"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911C63">
        <w:tc>
          <w:tcPr>
            <w:tcW w:w="6209"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3543" w:type="dxa"/>
          </w:tcPr>
          <w:p w14:paraId="3FA309F5"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6F78E63" w14:textId="77777777" w:rsidTr="00911C63">
        <w:tc>
          <w:tcPr>
            <w:tcW w:w="6209" w:type="dxa"/>
            <w:shd w:val="clear" w:color="auto" w:fill="auto"/>
          </w:tcPr>
          <w:p w14:paraId="646923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3543" w:type="dxa"/>
          </w:tcPr>
          <w:p w14:paraId="307C2DD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7A05923C" w14:textId="77777777" w:rsidTr="00911C63">
        <w:tc>
          <w:tcPr>
            <w:tcW w:w="6209" w:type="dxa"/>
            <w:shd w:val="clear" w:color="auto" w:fill="auto"/>
          </w:tcPr>
          <w:p w14:paraId="021E3A6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Information to Applicants on the administrative and eligibility check</w:t>
            </w:r>
          </w:p>
        </w:tc>
        <w:tc>
          <w:tcPr>
            <w:tcW w:w="3543" w:type="dxa"/>
          </w:tcPr>
          <w:p w14:paraId="5CB3D5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1065FF3E" w14:textId="77777777" w:rsidTr="00911C63">
        <w:tc>
          <w:tcPr>
            <w:tcW w:w="6209" w:type="dxa"/>
            <w:shd w:val="clear" w:color="auto" w:fill="auto"/>
          </w:tcPr>
          <w:p w14:paraId="42C800CE"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Complaints on the administrative and eligibility check</w:t>
            </w:r>
          </w:p>
        </w:tc>
        <w:tc>
          <w:tcPr>
            <w:tcW w:w="3543" w:type="dxa"/>
          </w:tcPr>
          <w:p w14:paraId="0DD3C62A"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66B31D5A" w14:textId="77777777" w:rsidTr="00911C63">
        <w:tc>
          <w:tcPr>
            <w:tcW w:w="6209" w:type="dxa"/>
            <w:shd w:val="clear" w:color="auto" w:fill="auto"/>
          </w:tcPr>
          <w:p w14:paraId="33FDBA07"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3543" w:type="dxa"/>
          </w:tcPr>
          <w:p w14:paraId="27D6637B"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4D14CC2" w14:textId="77777777" w:rsidTr="00911C63">
        <w:tc>
          <w:tcPr>
            <w:tcW w:w="6209" w:type="dxa"/>
            <w:shd w:val="clear" w:color="auto" w:fill="auto"/>
          </w:tcPr>
          <w:p w14:paraId="007A0454"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Information to Applicants on the quality assessment </w:t>
            </w:r>
          </w:p>
        </w:tc>
        <w:tc>
          <w:tcPr>
            <w:tcW w:w="3543" w:type="dxa"/>
          </w:tcPr>
          <w:p w14:paraId="6404BCF1"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4AAE1F2C" w14:textId="77777777" w:rsidTr="00911C63">
        <w:tc>
          <w:tcPr>
            <w:tcW w:w="6209" w:type="dxa"/>
            <w:shd w:val="clear" w:color="auto" w:fill="auto"/>
          </w:tcPr>
          <w:p w14:paraId="0C7A804D" w14:textId="0A6537DF"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on the quality assessment </w:t>
            </w:r>
          </w:p>
        </w:tc>
        <w:tc>
          <w:tcPr>
            <w:tcW w:w="3543" w:type="dxa"/>
          </w:tcPr>
          <w:p w14:paraId="5298CAEF"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5C37AD01" w14:textId="77777777" w:rsidTr="00911C63">
        <w:tc>
          <w:tcPr>
            <w:tcW w:w="6209" w:type="dxa"/>
            <w:shd w:val="clear" w:color="auto" w:fill="auto"/>
          </w:tcPr>
          <w:p w14:paraId="14EEA77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Grant Contract signature</w:t>
            </w:r>
          </w:p>
        </w:tc>
        <w:tc>
          <w:tcPr>
            <w:tcW w:w="3543" w:type="dxa"/>
          </w:tcPr>
          <w:p w14:paraId="229C2B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8"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2B3F855C" w14:textId="77777777" w:rsidR="0032538E" w:rsidRPr="000F68A1" w:rsidRDefault="0032538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69" w:name="_Toc116389353"/>
      <w:r w:rsidRPr="000F68A1">
        <w:rPr>
          <w:rFonts w:ascii="Trebuchet MS" w:eastAsia="Times New Roman" w:hAnsi="Trebuchet MS" w:cs="Times New Roman"/>
          <w:b/>
          <w:snapToGrid w:val="0"/>
          <w:color w:val="FFFFFF" w:themeColor="background1"/>
          <w:kern w:val="28"/>
        </w:rPr>
        <w:t>CONTRACTING</w:t>
      </w:r>
      <w:bookmarkEnd w:id="69"/>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0" w:name="_Toc116389354"/>
      <w:r w:rsidRPr="000F68A1">
        <w:rPr>
          <w:rFonts w:ascii="Trebuchet MS" w:eastAsia="Times New Roman" w:hAnsi="Trebuchet MS" w:cs="Times New Roman"/>
          <w:snapToGrid w:val="0"/>
        </w:rPr>
        <w:t>2.1 Grant contract</w:t>
      </w:r>
      <w:bookmarkEnd w:id="70"/>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551B8DE9" w14:textId="743DEA61"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see indicative template in Annex 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1BD1CF58"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lastRenderedPageBreak/>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4E3FF25A"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158E68BC"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do not have any unpaid debt to the Managing Authority for any project financed under ENI-CBC Black Sea Basin Programme 2014-2020, at the date of contract signature</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If not sure about the existence or not of debts, any partner can check this with the MA 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06413D04"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7ACECAE0" w14:textId="11883B3D"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1" w:name="_Toc116389355"/>
      <w:r w:rsidRPr="000F68A1">
        <w:rPr>
          <w:rFonts w:ascii="Trebuchet MS" w:eastAsia="Times New Roman" w:hAnsi="Trebuchet MS" w:cs="Times New Roman"/>
          <w:lang w:val="en-US"/>
        </w:rPr>
        <w:t>2.2 Partnership Agreement</w:t>
      </w:r>
      <w:bookmarkEnd w:id="71"/>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0DA2343F"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part of it (annex to the grant contract)</w:t>
      </w:r>
      <w:r w:rsidR="00F603EB" w:rsidRPr="000F68A1">
        <w:rPr>
          <w:rFonts w:ascii="Trebuchet MS" w:hAnsi="Trebuchet MS"/>
          <w:bCs/>
          <w:iCs/>
          <w:color w:val="000000" w:themeColor="text1"/>
        </w:rPr>
        <w:t xml:space="preserve">. </w:t>
      </w:r>
    </w:p>
    <w:p w14:paraId="0F309082" w14:textId="54C0C322"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lastRenderedPageBreak/>
        <w:t xml:space="preserve">The document will be signed </w:t>
      </w:r>
      <w:r w:rsidRPr="000F68A1">
        <w:rPr>
          <w:rFonts w:ascii="Trebuchet MS" w:eastAsia="Times New Roman" w:hAnsi="Trebuchet MS" w:cs="Times New Roman"/>
          <w:bCs/>
        </w:rPr>
        <w:t>either by handwriting or electronically by all parties. Mixt signature (digital and handwrite) is not permitted.</w:t>
      </w:r>
    </w:p>
    <w:p w14:paraId="6EC4F6C4" w14:textId="153BA282"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A programme template with the minimum compulsory requirements of a partnership agreement is available at the programme website.</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 in any case be in line with the programme objectives and the legal framework mentioned in the grant contract and the partnership agreement.</w:t>
      </w:r>
    </w:p>
    <w:p w14:paraId="5578DF90"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2" w:name="_Toc107991287"/>
      <w:bookmarkStart w:id="73" w:name="_Toc116389356"/>
      <w:r w:rsidRPr="007B7797">
        <w:rPr>
          <w:rFonts w:ascii="Trebuchet MS" w:eastAsia="Times New Roman" w:hAnsi="Trebuchet MS" w:cs="Times New Roman"/>
          <w:bCs/>
          <w:snapToGrid w:val="0"/>
        </w:rPr>
        <w:t xml:space="preserve">2.3 </w:t>
      </w:r>
      <w:r w:rsidRPr="000E29AB">
        <w:rPr>
          <w:rFonts w:ascii="Trebuchet MS" w:eastAsia="Times New Roman" w:hAnsi="Trebuchet MS" w:cs="Times New Roman"/>
          <w:bCs/>
          <w:snapToGrid w:val="0"/>
        </w:rPr>
        <w:t>Rules for changing the partnership</w:t>
      </w:r>
      <w:bookmarkEnd w:id="72"/>
      <w:bookmarkEnd w:id="73"/>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Base on grounded reasons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lead partner is not allowed at any moment. </w:t>
      </w:r>
    </w:p>
    <w:p w14:paraId="7C2EE424"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the lead partner is no longer committed to implement the project the application will no longer be assessed or contracted, as the case.</w:t>
      </w:r>
    </w:p>
    <w:p w14:paraId="2DF33ADB"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725AE1C" w14:textId="528C632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of partnership changes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4" w:name="_Toc116389357"/>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4"/>
    </w:p>
    <w:p w14:paraId="3B74B1F5" w14:textId="15A5447A" w:rsidR="00C27A46" w:rsidRPr="000F68A1" w:rsidRDefault="00C27A46" w:rsidP="000F68A1">
      <w:pPr>
        <w:jc w:val="both"/>
        <w:rPr>
          <w:rFonts w:ascii="Trebuchet MS" w:eastAsia="Times New Roman" w:hAnsi="Trebuchet MS" w:cs="Times New Roman"/>
          <w:b/>
          <w:snapToGrid w:val="0"/>
        </w:rPr>
      </w:pPr>
    </w:p>
    <w:p w14:paraId="06DBE56A" w14:textId="286D7B77" w:rsidR="00C27A46" w:rsidRPr="0043262E" w:rsidRDefault="00C27A46" w:rsidP="000F68A1">
      <w:pPr>
        <w:numPr>
          <w:ilvl w:val="0"/>
          <w:numId w:val="2"/>
        </w:num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Declaration by the Lead </w:t>
      </w:r>
      <w:r w:rsidRPr="00B3713A">
        <w:rPr>
          <w:rFonts w:ascii="Trebuchet MS" w:eastAsia="Times New Roman" w:hAnsi="Trebuchet MS" w:cs="Times New Roman"/>
          <w:b/>
          <w:snapToGrid w:val="0"/>
          <w:color w:val="000000" w:themeColor="text1"/>
        </w:rPr>
        <w:t xml:space="preserve">Partner </w:t>
      </w:r>
      <w:r w:rsidR="00841D99" w:rsidRPr="00B3713A">
        <w:rPr>
          <w:rFonts w:ascii="Trebuchet MS" w:eastAsia="Times New Roman" w:hAnsi="Trebuchet MS" w:cs="Times New Roman"/>
          <w:b/>
          <w:bCs/>
          <w:i/>
          <w:iCs/>
          <w:snapToGrid w:val="0"/>
          <w:color w:val="000000" w:themeColor="text1"/>
        </w:rPr>
        <w:t>(Annex</w:t>
      </w:r>
      <w:r w:rsidR="00B3713A" w:rsidRPr="00B3713A">
        <w:rPr>
          <w:rFonts w:ascii="Trebuchet MS" w:eastAsia="Times New Roman" w:hAnsi="Trebuchet MS" w:cs="Times New Roman"/>
          <w:b/>
          <w:bCs/>
          <w:i/>
          <w:iCs/>
          <w:snapToGrid w:val="0"/>
          <w:color w:val="000000" w:themeColor="text1"/>
        </w:rPr>
        <w:t xml:space="preserve"> 3 </w:t>
      </w:r>
      <w:r w:rsidRPr="00B3713A">
        <w:rPr>
          <w:rFonts w:ascii="Trebuchet MS" w:eastAsia="Times New Roman" w:hAnsi="Trebuchet MS" w:cs="Times New Roman"/>
          <w:b/>
          <w:bCs/>
          <w:i/>
          <w:iCs/>
          <w:snapToGrid w:val="0"/>
          <w:color w:val="000000" w:themeColor="text1"/>
        </w:rPr>
        <w:t>to these Guidelines)</w:t>
      </w:r>
      <w:r w:rsidRPr="00B3713A">
        <w:rPr>
          <w:rFonts w:ascii="Trebuchet MS" w:eastAsia="Times New Roman" w:hAnsi="Trebuchet MS" w:cs="Times New Roman"/>
          <w:b/>
          <w:snapToGrid w:val="0"/>
          <w:color w:val="000000" w:themeColor="text1"/>
        </w:rPr>
        <w:t xml:space="preserve"> </w:t>
      </w:r>
      <w:r w:rsidRPr="00B3713A">
        <w:rPr>
          <w:rFonts w:ascii="Trebuchet MS" w:eastAsia="Times New Roman" w:hAnsi="Trebuchet MS" w:cs="Times New Roman"/>
          <w:snapToGrid w:val="0"/>
          <w:color w:val="000000" w:themeColor="text1"/>
        </w:rPr>
        <w:t xml:space="preserve">on accepting </w:t>
      </w:r>
      <w:r w:rsidRPr="000F68A1">
        <w:rPr>
          <w:rFonts w:ascii="Trebuchet MS" w:eastAsia="Times New Roman" w:hAnsi="Trebuchet MS" w:cs="Times New Roman"/>
          <w:snapToGrid w:val="0"/>
        </w:rPr>
        <w:t>to continue the contracting process.</w:t>
      </w:r>
      <w:r w:rsidRPr="000F68A1">
        <w:rPr>
          <w:rFonts w:ascii="Trebuchet MS" w:eastAsia="Times New Roman" w:hAnsi="Trebuchet MS" w:cs="Times New Roman"/>
          <w:snapToGrid w:val="0"/>
          <w:szCs w:val="20"/>
        </w:rPr>
        <w:t xml:space="preserve"> </w:t>
      </w:r>
      <w:r w:rsidRPr="000F68A1">
        <w:rPr>
          <w:rFonts w:ascii="Trebuchet MS" w:eastAsia="Times New Roman" w:hAnsi="Trebuchet MS" w:cs="Times New Roman"/>
          <w:snapToGrid w:val="0"/>
        </w:rPr>
        <w:t xml:space="preserve">The Declaration must be signed by the legal representative of the Lead Beneficiary and sent within 15 working days from the sending date of the pre-contracting letter. Thus, it will be considered that the Lead partner accepts the grant contract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rPr>
        <w:t xml:space="preserve"> in compliance with the recommendations approved by the </w:t>
      </w:r>
      <w:r w:rsidR="008F1BE5">
        <w:rPr>
          <w:rFonts w:ascii="Trebuchet MS" w:eastAsia="Times New Roman" w:hAnsi="Trebuchet MS" w:cs="Times New Roman"/>
          <w:snapToGrid w:val="0"/>
        </w:rPr>
        <w:t>Monitoring</w:t>
      </w:r>
      <w:r w:rsidR="008F1BE5"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 xml:space="preserve">Committee and the contracting process may continue. The Declaration of the Lead Partner attached to the contracting Letter </w:t>
      </w:r>
      <w:r w:rsidRPr="000F68A1">
        <w:rPr>
          <w:rFonts w:ascii="Trebuchet MS" w:eastAsia="Times New Roman" w:hAnsi="Trebuchet MS" w:cs="Times New Roman"/>
          <w:b/>
          <w:snapToGrid w:val="0"/>
        </w:rPr>
        <w:t xml:space="preserve">must be submitted, </w:t>
      </w:r>
      <w:r w:rsidRPr="0043262E">
        <w:rPr>
          <w:rFonts w:ascii="Trebuchet MS" w:eastAsia="Times New Roman" w:hAnsi="Trebuchet MS" w:cs="Times New Roman"/>
          <w:b/>
          <w:snapToGrid w:val="0"/>
        </w:rPr>
        <w:t xml:space="preserve">as 1 original document and </w:t>
      </w:r>
      <w:r w:rsidR="00841D99" w:rsidRPr="0043262E">
        <w:rPr>
          <w:rFonts w:ascii="Trebuchet MS" w:eastAsia="Times New Roman" w:hAnsi="Trebuchet MS" w:cs="Times New Roman"/>
          <w:b/>
          <w:snapToGrid w:val="0"/>
        </w:rPr>
        <w:t>1</w:t>
      </w:r>
      <w:r w:rsidRPr="0043262E">
        <w:rPr>
          <w:rFonts w:ascii="Trebuchet MS" w:eastAsia="Times New Roman" w:hAnsi="Trebuchet MS" w:cs="Times New Roman"/>
          <w:b/>
          <w:snapToGrid w:val="0"/>
        </w:rPr>
        <w:t xml:space="preserve"> cop</w:t>
      </w:r>
      <w:r w:rsidR="00841D99" w:rsidRPr="0043262E">
        <w:rPr>
          <w:rFonts w:ascii="Trebuchet MS" w:eastAsia="Times New Roman" w:hAnsi="Trebuchet MS" w:cs="Times New Roman"/>
          <w:b/>
          <w:snapToGrid w:val="0"/>
        </w:rPr>
        <w:t>y</w:t>
      </w:r>
      <w:r w:rsidRPr="0043262E">
        <w:rPr>
          <w:rFonts w:ascii="Trebuchet MS" w:eastAsia="Times New Roman" w:hAnsi="Trebuchet MS" w:cs="Times New Roman"/>
          <w:b/>
          <w:snapToGrid w:val="0"/>
        </w:rPr>
        <w:t xml:space="preserve"> “according to the original document</w:t>
      </w:r>
      <w:r w:rsidRPr="0043262E">
        <w:rPr>
          <w:rFonts w:ascii="Trebuchet MS" w:eastAsia="Times New Roman" w:hAnsi="Trebuchet MS" w:cs="Times New Roman"/>
          <w:snapToGrid w:val="0"/>
        </w:rPr>
        <w:t xml:space="preserve"> confirmed through signature and stam</w:t>
      </w:r>
      <w:r w:rsidR="00841D99" w:rsidRPr="0043262E">
        <w:rPr>
          <w:rFonts w:ascii="Trebuchet MS" w:eastAsia="Times New Roman" w:hAnsi="Trebuchet MS" w:cs="Times New Roman"/>
          <w:snapToGrid w:val="0"/>
        </w:rPr>
        <w:t>p</w:t>
      </w:r>
      <w:r w:rsidR="00841D99" w:rsidRPr="0043262E">
        <w:rPr>
          <w:rStyle w:val="FootnoteReference"/>
          <w:rFonts w:eastAsia="Times New Roman" w:cs="Times New Roman"/>
          <w:snapToGrid w:val="0"/>
        </w:rPr>
        <w:footnoteReference w:id="2"/>
      </w:r>
      <w:r w:rsidRPr="0043262E">
        <w:rPr>
          <w:rFonts w:ascii="Trebuchet MS" w:eastAsia="Times New Roman" w:hAnsi="Trebuchet MS" w:cs="Times New Roman"/>
          <w:snapToGrid w:val="0"/>
        </w:rPr>
        <w:t xml:space="preserve"> by the legal representative or the mandated person, having in this respect a legal mandate.</w:t>
      </w:r>
      <w:r w:rsidR="00BC47E1" w:rsidRPr="0043262E">
        <w:rPr>
          <w:rFonts w:ascii="Trebuchet MS" w:eastAsia="Times New Roman" w:hAnsi="Trebuchet MS" w:cs="Times New Roman"/>
          <w:snapToGrid w:val="0"/>
        </w:rPr>
        <w:t xml:space="preserve"> </w:t>
      </w:r>
    </w:p>
    <w:p w14:paraId="3CFCCC14" w14:textId="77777777" w:rsidR="00C27A46" w:rsidRPr="000F68A1" w:rsidRDefault="00C27A46" w:rsidP="000F68A1">
      <w:pPr>
        <w:spacing w:after="0" w:line="276" w:lineRule="auto"/>
        <w:contextualSpacing/>
        <w:jc w:val="both"/>
        <w:rPr>
          <w:rFonts w:ascii="Trebuchet MS" w:eastAsia="Times New Roman" w:hAnsi="Trebuchet MS" w:cs="Times New Roman"/>
          <w:snapToGrid w:val="0"/>
          <w:highlight w:val="yellow"/>
        </w:rPr>
      </w:pPr>
    </w:p>
    <w:p w14:paraId="492DFA6D" w14:textId="4FC5B60F" w:rsidR="00C27A46"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Partnership Agreements between the Lead Partner and each partner</w:t>
      </w:r>
      <w:r w:rsidRPr="000F68A1">
        <w:rPr>
          <w:rFonts w:ascii="Trebuchet MS" w:eastAsia="Times New Roman" w:hAnsi="Trebuchet MS" w:cs="Times New Roman"/>
          <w:snapToGrid w:val="0"/>
        </w:rPr>
        <w:t xml:space="preserve"> must be </w:t>
      </w:r>
      <w:proofErr w:type="gramStart"/>
      <w:r w:rsidRPr="000F68A1">
        <w:rPr>
          <w:rFonts w:ascii="Trebuchet MS" w:eastAsia="Times New Roman" w:hAnsi="Trebuchet MS" w:cs="Times New Roman"/>
          <w:snapToGrid w:val="0"/>
        </w:rPr>
        <w:t>conform</w:t>
      </w:r>
      <w:proofErr w:type="gramEnd"/>
      <w:r w:rsidRPr="000F68A1">
        <w:rPr>
          <w:rFonts w:ascii="Trebuchet MS" w:eastAsia="Times New Roman" w:hAnsi="Trebuchet MS" w:cs="Times New Roman"/>
          <w:snapToGrid w:val="0"/>
        </w:rPr>
        <w:t xml:space="preserve"> to the indicative template presented in </w:t>
      </w:r>
      <w:r w:rsidRPr="00AA3B69">
        <w:rPr>
          <w:rFonts w:ascii="Trebuchet MS" w:eastAsia="Times New Roman" w:hAnsi="Trebuchet MS" w:cs="Times New Roman"/>
          <w:i/>
          <w:iCs/>
          <w:snapToGrid w:val="0"/>
          <w:color w:val="000000" w:themeColor="text1"/>
        </w:rPr>
        <w:t>Annex to these Guidelines</w:t>
      </w:r>
      <w:r w:rsidRPr="000F68A1">
        <w:rPr>
          <w:rFonts w:ascii="Trebuchet MS" w:eastAsia="Times New Roman" w:hAnsi="Trebuchet MS" w:cs="Times New Roman"/>
          <w:snapToGrid w:val="0"/>
          <w:position w:val="6"/>
          <w:sz w:val="18"/>
          <w:szCs w:val="18"/>
        </w:rPr>
        <w:footnoteReference w:id="3"/>
      </w:r>
      <w:r w:rsidRPr="000F68A1">
        <w:rPr>
          <w:rFonts w:ascii="Trebuchet MS" w:eastAsia="Times New Roman" w:hAnsi="Trebuchet MS" w:cs="Times New Roman"/>
          <w:snapToGrid w:val="0"/>
          <w:sz w:val="18"/>
          <w:szCs w:val="18"/>
        </w:rPr>
        <w:t xml:space="preserve">, </w:t>
      </w:r>
      <w:r w:rsidRPr="000F68A1">
        <w:rPr>
          <w:rFonts w:ascii="Trebuchet MS" w:eastAsia="Times New Roman" w:hAnsi="Trebuchet MS" w:cs="Times New Roman"/>
          <w:snapToGrid w:val="0"/>
        </w:rPr>
        <w:t>mus</w:t>
      </w:r>
      <w:r w:rsidR="00841D99">
        <w:rPr>
          <w:rFonts w:ascii="Trebuchet MS" w:eastAsia="Times New Roman" w:hAnsi="Trebuchet MS" w:cs="Times New Roman"/>
          <w:snapToGrid w:val="0"/>
        </w:rPr>
        <w:t>t be duly completed</w:t>
      </w:r>
      <w:r w:rsidR="001A5358">
        <w:rPr>
          <w:rFonts w:ascii="Trebuchet MS" w:eastAsia="Times New Roman" w:hAnsi="Trebuchet MS" w:cs="Times New Roman"/>
          <w:snapToGrid w:val="0"/>
        </w:rPr>
        <w:t>,</w:t>
      </w:r>
      <w:r w:rsidR="00841D99">
        <w:rPr>
          <w:rFonts w:ascii="Trebuchet MS" w:eastAsia="Times New Roman" w:hAnsi="Trebuchet MS" w:cs="Times New Roman"/>
          <w:snapToGrid w:val="0"/>
        </w:rPr>
        <w:t xml:space="preserve"> signed</w:t>
      </w:r>
      <w:r w:rsidR="001A5358">
        <w:rPr>
          <w:rFonts w:ascii="Trebuchet MS" w:eastAsia="Times New Roman" w:hAnsi="Trebuchet MS" w:cs="Times New Roman"/>
          <w:snapToGrid w:val="0"/>
        </w:rPr>
        <w:t>, stamped</w:t>
      </w:r>
      <w:r w:rsidR="001A5358">
        <w:rPr>
          <w:rStyle w:val="FootnoteReference"/>
          <w:rFonts w:eastAsia="Times New Roman" w:cs="Times New Roman"/>
          <w:snapToGrid w:val="0"/>
        </w:rPr>
        <w:footnoteReference w:id="4"/>
      </w:r>
      <w:r w:rsidRPr="000F68A1">
        <w:rPr>
          <w:rFonts w:ascii="Trebuchet MS" w:eastAsia="Times New Roman" w:hAnsi="Trebuchet MS" w:cs="Times New Roman"/>
          <w:snapToGrid w:val="0"/>
        </w:rPr>
        <w:t xml:space="preserve"> and dated by the lead partner and partners. </w:t>
      </w:r>
      <w:r w:rsidRPr="000F68A1">
        <w:rPr>
          <w:rFonts w:ascii="Trebuchet MS" w:eastAsia="Times New Roman" w:hAnsi="Trebuchet MS" w:cs="Times New Roman"/>
          <w:b/>
          <w:snapToGrid w:val="0"/>
        </w:rPr>
        <w:t xml:space="preserve">This document must be submitted </w:t>
      </w:r>
      <w:r w:rsidR="00321ECA" w:rsidRPr="00321ECA">
        <w:rPr>
          <w:rFonts w:ascii="Trebuchet MS" w:eastAsia="Times New Roman" w:hAnsi="Trebuchet MS" w:cs="Times New Roman"/>
          <w:b/>
          <w:snapToGrid w:val="0"/>
        </w:rPr>
        <w:t>as 1 original document and 1 copy “according to the original document</w:t>
      </w:r>
    </w:p>
    <w:p w14:paraId="638A4EFB" w14:textId="77777777" w:rsidR="00F521BF" w:rsidRDefault="00F521BF" w:rsidP="00F521BF">
      <w:pPr>
        <w:pStyle w:val="ListParagraph"/>
        <w:rPr>
          <w:rFonts w:ascii="Trebuchet MS" w:eastAsia="Times New Roman" w:hAnsi="Trebuchet MS" w:cs="Times New Roman"/>
          <w:b/>
          <w:snapToGrid w:val="0"/>
        </w:rPr>
      </w:pPr>
    </w:p>
    <w:p w14:paraId="0156537A" w14:textId="73B7287F" w:rsidR="00B352DC" w:rsidRPr="00B352DC" w:rsidRDefault="000875C3"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bCs/>
          <w:snapToGrid w:val="0"/>
        </w:rPr>
        <w:t>T</w:t>
      </w:r>
      <w:r w:rsidR="00B352DC" w:rsidRPr="00B352DC">
        <w:rPr>
          <w:rFonts w:ascii="Trebuchet MS" w:eastAsia="Times New Roman" w:hAnsi="Trebuchet MS" w:cs="Times New Roman"/>
          <w:b/>
          <w:bCs/>
          <w:snapToGrid w:val="0"/>
        </w:rPr>
        <w:t>hese documents may also be signed digitally with a qualified electronic signature.</w:t>
      </w:r>
    </w:p>
    <w:p w14:paraId="01EC4019" w14:textId="60A52901" w:rsidR="00F521BF" w:rsidRDefault="00F521BF" w:rsidP="00F521BF">
      <w:pPr>
        <w:spacing w:after="0" w:line="276" w:lineRule="auto"/>
        <w:contextualSpacing/>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In </w:t>
      </w:r>
      <w:r w:rsidR="00321ECA">
        <w:rPr>
          <w:rFonts w:ascii="Trebuchet MS" w:eastAsia="Times New Roman" w:hAnsi="Trebuchet MS" w:cs="Times New Roman"/>
          <w:b/>
          <w:snapToGrid w:val="0"/>
        </w:rPr>
        <w:t>this case</w:t>
      </w:r>
      <w:r>
        <w:rPr>
          <w:rFonts w:ascii="Trebuchet MS" w:eastAsia="Times New Roman" w:hAnsi="Trebuchet MS" w:cs="Times New Roman"/>
          <w:b/>
          <w:snapToGrid w:val="0"/>
        </w:rPr>
        <w:t>, a copy “</w:t>
      </w:r>
      <w:r w:rsidRPr="00F521BF">
        <w:rPr>
          <w:rFonts w:ascii="Trebuchet MS" w:eastAsia="Times New Roman" w:hAnsi="Trebuchet MS" w:cs="Times New Roman"/>
          <w:b/>
          <w:snapToGrid w:val="0"/>
        </w:rPr>
        <w:t>according to the original document”</w:t>
      </w:r>
      <w:r w:rsidR="000875C3">
        <w:rPr>
          <w:rFonts w:ascii="Trebuchet MS" w:eastAsia="Times New Roman" w:hAnsi="Trebuchet MS" w:cs="Times New Roman"/>
          <w:b/>
          <w:snapToGrid w:val="0"/>
        </w:rPr>
        <w:t xml:space="preserve"> is not required</w:t>
      </w:r>
      <w:r w:rsidR="00321ECA">
        <w:rPr>
          <w:rFonts w:ascii="Trebuchet MS" w:eastAsia="Times New Roman" w:hAnsi="Trebuchet MS" w:cs="Times New Roman"/>
          <w:b/>
          <w:snapToGrid w:val="0"/>
        </w:rPr>
        <w:t>.</w:t>
      </w:r>
    </w:p>
    <w:p w14:paraId="4C04DC3C" w14:textId="77777777" w:rsidR="00F521BF" w:rsidRPr="000F68A1" w:rsidRDefault="00F521BF" w:rsidP="00F521BF">
      <w:pPr>
        <w:spacing w:after="0" w:line="276" w:lineRule="auto"/>
        <w:contextualSpacing/>
        <w:jc w:val="both"/>
        <w:rPr>
          <w:rFonts w:ascii="Trebuchet MS" w:eastAsia="Times New Roman" w:hAnsi="Trebuchet MS" w:cs="Times New Roman"/>
          <w:b/>
          <w:snapToGrid w:val="0"/>
        </w:rPr>
      </w:pPr>
    </w:p>
    <w:p w14:paraId="03ECF54D" w14:textId="12C27695"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bCs/>
          <w:snapToGrid w:val="0"/>
        </w:rPr>
        <w:t>Financial Identification Forms</w:t>
      </w:r>
      <w:r w:rsidRPr="000F68A1">
        <w:rPr>
          <w:rFonts w:ascii="Trebuchet MS" w:eastAsia="Times New Roman" w:hAnsi="Trebuchet MS" w:cs="Times New Roman"/>
          <w:snapToGrid w:val="0"/>
        </w:rPr>
        <w:t xml:space="preserve"> </w:t>
      </w:r>
      <w:r w:rsidRPr="00B3713A">
        <w:rPr>
          <w:rFonts w:ascii="Trebuchet MS" w:eastAsia="Times New Roman" w:hAnsi="Trebuchet MS" w:cs="Times New Roman"/>
          <w:b/>
          <w:bCs/>
          <w:i/>
          <w:iCs/>
          <w:snapToGrid w:val="0"/>
          <w:color w:val="000000" w:themeColor="text1"/>
        </w:rPr>
        <w:t>(Annex to these Guidelines</w:t>
      </w:r>
      <w:r w:rsidR="00B3713A" w:rsidRPr="00B3713A">
        <w:rPr>
          <w:rFonts w:ascii="Trebuchet MS" w:eastAsia="Times New Roman" w:hAnsi="Trebuchet MS" w:cs="Times New Roman"/>
          <w:b/>
          <w:bCs/>
          <w:i/>
          <w:iCs/>
          <w:snapToGrid w:val="0"/>
          <w:color w:val="000000" w:themeColor="text1"/>
        </w:rPr>
        <w:t xml:space="preserve"> – see Grant Contract and its annexes</w:t>
      </w:r>
      <w:r w:rsidRPr="00B3713A">
        <w:rPr>
          <w:rFonts w:ascii="Trebuchet MS" w:eastAsia="Times New Roman" w:hAnsi="Trebuchet MS" w:cs="Times New Roman"/>
          <w:b/>
          <w:bCs/>
          <w:i/>
          <w:iCs/>
          <w:snapToGrid w:val="0"/>
          <w:color w:val="000000" w:themeColor="text1"/>
        </w:rPr>
        <w:t>)</w:t>
      </w:r>
      <w:r w:rsidRPr="00B3713A">
        <w:rPr>
          <w:rFonts w:ascii="Trebuchet MS" w:eastAsia="Times New Roman" w:hAnsi="Trebuchet MS" w:cs="Times New Roman"/>
          <w:snapToGrid w:val="0"/>
          <w:color w:val="000000" w:themeColor="text1"/>
        </w:rPr>
        <w:t xml:space="preserve"> must be conform to the model, mu</w:t>
      </w:r>
      <w:r w:rsidRPr="000F68A1">
        <w:rPr>
          <w:rFonts w:ascii="Trebuchet MS" w:eastAsia="Times New Roman" w:hAnsi="Trebuchet MS" w:cs="Times New Roman"/>
          <w:snapToGrid w:val="0"/>
        </w:rPr>
        <w:t xml:space="preserve">st be </w:t>
      </w:r>
      <w:r w:rsidRPr="000F68A1">
        <w:rPr>
          <w:rFonts w:ascii="Trebuchet MS" w:eastAsia="Times New Roman" w:hAnsi="Trebuchet MS" w:cs="Times New Roman"/>
          <w:snapToGrid w:val="0"/>
          <w:color w:val="000000"/>
          <w:lang w:eastAsia="en-GB"/>
        </w:rPr>
        <w:t>duly completed and signed, stamped</w:t>
      </w:r>
      <w:r w:rsidR="001A5358">
        <w:rPr>
          <w:rStyle w:val="FootnoteReference"/>
          <w:rFonts w:eastAsia="Times New Roman" w:cs="Times New Roman"/>
          <w:snapToGrid w:val="0"/>
          <w:color w:val="000000"/>
          <w:lang w:eastAsia="en-GB"/>
        </w:rPr>
        <w:footnoteReference w:id="5"/>
      </w:r>
      <w:r w:rsidRPr="000F68A1">
        <w:rPr>
          <w:rFonts w:ascii="Trebuchet MS" w:eastAsia="Times New Roman" w:hAnsi="Trebuchet MS" w:cs="Times New Roman"/>
          <w:snapToGrid w:val="0"/>
          <w:color w:val="000000"/>
          <w:lang w:eastAsia="en-GB"/>
        </w:rPr>
        <w:t xml:space="preserve"> and dated by the Lead Partner and each partner and</w:t>
      </w:r>
      <w:r w:rsidRPr="000F68A1">
        <w:rPr>
          <w:rFonts w:ascii="Trebuchet MS" w:eastAsia="Times New Roman" w:hAnsi="Trebuchet MS" w:cs="Times New Roman"/>
          <w:snapToGrid w:val="0"/>
        </w:rPr>
        <w:t xml:space="preserve"> by the banks to which the payments will be made</w:t>
      </w:r>
      <w:r w:rsidRPr="000F68A1">
        <w:rPr>
          <w:rFonts w:ascii="Trebuchet MS" w:eastAsia="Times New Roman" w:hAnsi="Trebuchet MS" w:cs="Times New Roman"/>
          <w:snapToGrid w:val="0"/>
          <w:spacing w:val="-2"/>
        </w:rPr>
        <w:t xml:space="preserve">. The Lead Partner /partners must open dedicated bank accounts for the implementation of the Project, one in Euro and one in the national currency. The banks must be located in the countries where the Lead Partner </w:t>
      </w:r>
      <w:r w:rsidRPr="000F68A1">
        <w:rPr>
          <w:rFonts w:ascii="Trebuchet MS" w:eastAsia="Times New Roman" w:hAnsi="Trebuchet MS" w:cs="Times New Roman"/>
          <w:snapToGrid w:val="0"/>
          <w:color w:val="000000"/>
          <w:lang w:eastAsia="en-GB"/>
        </w:rPr>
        <w:t xml:space="preserve">and the partners </w:t>
      </w:r>
      <w:r w:rsidRPr="000F68A1">
        <w:rPr>
          <w:rFonts w:ascii="Trebuchet MS" w:eastAsia="Times New Roman" w:hAnsi="Trebuchet MS" w:cs="Times New Roman"/>
          <w:snapToGrid w:val="0"/>
          <w:spacing w:val="-2"/>
        </w:rPr>
        <w:t xml:space="preserve">are registered and located. </w:t>
      </w:r>
      <w:r w:rsidRPr="000F68A1">
        <w:rPr>
          <w:rFonts w:ascii="Trebuchet MS" w:eastAsia="Times New Roman" w:hAnsi="Trebuchet MS" w:cs="Times New Roman"/>
          <w:b/>
          <w:snapToGrid w:val="0"/>
        </w:rPr>
        <w:t>This document must be submitted as original</w:t>
      </w:r>
      <w:r w:rsidRPr="000F68A1">
        <w:rPr>
          <w:rFonts w:ascii="Trebuchet MS" w:eastAsia="Times New Roman" w:hAnsi="Trebuchet MS" w:cs="Times New Roman"/>
          <w:snapToGrid w:val="0"/>
        </w:rPr>
        <w:t xml:space="preserve">. </w:t>
      </w:r>
    </w:p>
    <w:p w14:paraId="348B4C50" w14:textId="4ABDB2DB" w:rsidR="00C27A46" w:rsidRPr="000F68A1" w:rsidRDefault="00C27A46" w:rsidP="000F68A1">
      <w:pPr>
        <w:numPr>
          <w:ilvl w:val="0"/>
          <w:numId w:val="2"/>
        </w:num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Certifications</w:t>
      </w:r>
      <w:r w:rsidRPr="000F68A1">
        <w:rPr>
          <w:rFonts w:ascii="Trebuchet MS" w:eastAsia="Times New Roman" w:hAnsi="Trebuchet MS" w:cs="Times New Roman"/>
          <w:snapToGrid w:val="0"/>
        </w:rPr>
        <w:t xml:space="preserve"> issued by the competent state authorities in each participating country proving that the Lead Partner and the partners </w:t>
      </w:r>
      <w:r w:rsidRPr="000F68A1">
        <w:rPr>
          <w:rFonts w:ascii="Trebuchet MS" w:eastAsia="Times New Roman" w:hAnsi="Trebuchet MS" w:cs="Times New Roman"/>
          <w:b/>
          <w:snapToGrid w:val="0"/>
        </w:rPr>
        <w:t>have fulfilled their obligations relating to the payment of debts</w:t>
      </w:r>
      <w:r w:rsidRPr="000F68A1">
        <w:rPr>
          <w:rFonts w:ascii="Trebuchet MS" w:eastAsia="Times New Roman" w:hAnsi="Trebuchet MS" w:cs="Times New Roman"/>
          <w:snapToGrid w:val="0"/>
        </w:rPr>
        <w:t xml:space="preserve"> to the consolidated state budget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 accordance with the legal provisions of the country in which they are registered and located, 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1A5358">
        <w:rPr>
          <w:rStyle w:val="FootnoteReference"/>
          <w:rFonts w:eastAsia="Times New Roman" w:cs="Times New Roman"/>
          <w:snapToGrid w:val="0"/>
        </w:rPr>
        <w:footnoteReference w:id="6"/>
      </w:r>
      <w:r w:rsidRPr="000F68A1">
        <w:rPr>
          <w:rFonts w:ascii="Trebuchet MS" w:eastAsia="Times New Roman" w:hAnsi="Trebuchet MS" w:cs="Times New Roman"/>
          <w:snapToGrid w:val="0"/>
        </w:rPr>
        <w:t xml:space="preserve"> by the legal representative  of the organisation). </w:t>
      </w:r>
    </w:p>
    <w:p w14:paraId="5EFB5B86" w14:textId="27C4A0C0" w:rsidR="00C27A46" w:rsidRPr="000F68A1" w:rsidRDefault="00C27A46" w:rsidP="000F68A1">
      <w:pPr>
        <w:numPr>
          <w:ilvl w:val="0"/>
          <w:numId w:val="2"/>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Decisions of the empowered bodies </w:t>
      </w:r>
      <w:r w:rsidRPr="000F68A1">
        <w:rPr>
          <w:rFonts w:ascii="Trebuchet MS" w:eastAsia="Times New Roman" w:hAnsi="Trebuchet MS" w:cs="Times New Roman"/>
          <w:snapToGrid w:val="0"/>
        </w:rPr>
        <w:t>of the Lead Partner and each partner - if the case, according to the national legislations - that they will</w:t>
      </w:r>
      <w:r w:rsidRPr="000F68A1">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Pr="000F68A1">
        <w:rPr>
          <w:rFonts w:ascii="Trebuchet MS" w:eastAsia="Times New Roman" w:hAnsi="Trebuchet MS" w:cs="Times New Roman"/>
          <w:snapToGrid w:val="0"/>
        </w:rPr>
        <w:t>,</w:t>
      </w:r>
      <w:r w:rsidRPr="000F68A1">
        <w:rPr>
          <w:rFonts w:ascii="Trebuchet MS" w:eastAsia="Times New Roman" w:hAnsi="Trebuchet MS" w:cs="Times New Roman"/>
          <w:b/>
          <w:snapToGrid w:val="0"/>
        </w:rPr>
        <w:t xml:space="preserve"> </w:t>
      </w:r>
      <w:r w:rsidRPr="000F68A1">
        <w:rPr>
          <w:rFonts w:ascii="Trebuchet MS" w:eastAsia="Times New Roman" w:hAnsi="Trebuchet MS" w:cs="Times New Roman"/>
          <w:snapToGrid w:val="0"/>
        </w:rPr>
        <w:t>in</w:t>
      </w:r>
      <w:r w:rsidRPr="000F68A1">
        <w:rPr>
          <w:rFonts w:ascii="Trebuchet MS" w:eastAsia="Times New Roman" w:hAnsi="Trebuchet MS" w:cs="Times New Roman"/>
          <w:b/>
          <w:snapToGrid w:val="0"/>
        </w:rPr>
        <w:t xml:space="preserve"> national language</w:t>
      </w:r>
      <w:r w:rsidRPr="000F68A1">
        <w:rPr>
          <w:rFonts w:ascii="Trebuchet MS" w:eastAsia="Times New Roman" w:hAnsi="Trebuchet MS" w:cs="Times New Roman"/>
          <w:snapToGrid w:val="0"/>
        </w:rPr>
        <w:t xml:space="preserve"> as original and also as </w:t>
      </w:r>
      <w:r w:rsidRPr="000F68A1">
        <w:rPr>
          <w:rFonts w:ascii="Trebuchet MS" w:eastAsia="Times New Roman" w:hAnsi="Trebuchet MS" w:cs="Times New Roman"/>
          <w:b/>
          <w:snapToGrid w:val="0"/>
        </w:rPr>
        <w:t>full unofficial translation(s)</w:t>
      </w:r>
      <w:r w:rsidRPr="000F68A1">
        <w:rPr>
          <w:rFonts w:ascii="Trebuchet MS" w:eastAsia="Times New Roman" w:hAnsi="Trebuchet MS" w:cs="Times New Roman"/>
          <w:snapToGrid w:val="0"/>
        </w:rPr>
        <w:t xml:space="preserve"> in English (certified through signature and stamp</w:t>
      </w:r>
      <w:r w:rsidR="000F16A5">
        <w:rPr>
          <w:rStyle w:val="FootnoteReference"/>
          <w:rFonts w:eastAsia="Times New Roman" w:cs="Times New Roman"/>
          <w:snapToGrid w:val="0"/>
        </w:rPr>
        <w:footnoteReference w:id="7"/>
      </w:r>
      <w:r w:rsidRPr="000F68A1">
        <w:rPr>
          <w:rFonts w:ascii="Trebuchet MS" w:eastAsia="Times New Roman" w:hAnsi="Trebuchet MS" w:cs="Times New Roman"/>
          <w:snapToGrid w:val="0"/>
        </w:rPr>
        <w:t xml:space="preserve"> by the legal representative of the organisation).</w:t>
      </w:r>
    </w:p>
    <w:p w14:paraId="6BF301F0" w14:textId="77777777" w:rsidR="00C27A46" w:rsidRPr="000F68A1" w:rsidRDefault="00C27A46" w:rsidP="000F68A1">
      <w:pPr>
        <w:spacing w:after="0" w:line="276" w:lineRule="auto"/>
        <w:contextualSpacing/>
        <w:jc w:val="both"/>
        <w:rPr>
          <w:rFonts w:ascii="Trebuchet MS" w:eastAsia="Times New Roman" w:hAnsi="Trebuchet MS" w:cs="Times New Roman"/>
          <w:b/>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6AB42067" w14:textId="77777777" w:rsidR="00F013C4" w:rsidRDefault="00F013C4"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39A79919" w14:textId="5B448062"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grant contract shall determine the rights and responsibilities of the lead partner, the reference to the project implementation, terms of funding, requirements for reporting and financial controls, etc. A model of the grant contract is available on </w:t>
      </w:r>
      <w:r w:rsidR="00F013C4" w:rsidRPr="00FB0FA1">
        <w:rPr>
          <w:rFonts w:ascii="Trebuchet MS" w:eastAsia="Times New Roman" w:hAnsi="Trebuchet MS" w:cs="Times New Roman"/>
          <w:snapToGrid w:val="0"/>
        </w:rPr>
        <w:t>the programme</w:t>
      </w:r>
      <w:r w:rsidRPr="00FB0FA1">
        <w:rPr>
          <w:rFonts w:ascii="Trebuchet MS" w:eastAsia="Times New Roman" w:hAnsi="Trebuchet MS" w:cs="Times New Roman"/>
          <w:snapToGrid w:val="0"/>
        </w:rPr>
        <w:t xml:space="preserve"> website.</w:t>
      </w:r>
      <w:bookmarkEnd w:id="61"/>
      <w:bookmarkEnd w:id="62"/>
    </w:p>
    <w:sectPr w:rsidR="00883E6D" w:rsidRPr="000F68A1" w:rsidSect="00574F1C">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2FD6" w14:textId="77777777" w:rsidR="005317AC" w:rsidRDefault="005317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5317AC" w:rsidRDefault="005317AC">
        <w:pPr>
          <w:pStyle w:val="Footer"/>
          <w:jc w:val="right"/>
        </w:pPr>
        <w:r>
          <w:fldChar w:fldCharType="begin"/>
        </w:r>
        <w:r>
          <w:instrText xml:space="preserve"> PAGE   \* MERGEFORMAT </w:instrText>
        </w:r>
        <w:r>
          <w:fldChar w:fldCharType="separate"/>
        </w:r>
        <w:r w:rsidR="00B92B9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AB12" w14:textId="77777777" w:rsidR="005317AC" w:rsidRDefault="00531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5EE9F0EF" w14:textId="28350FFB" w:rsidR="005317AC" w:rsidRPr="001A5358" w:rsidRDefault="005317AC">
      <w:pPr>
        <w:pStyle w:val="FootnoteText"/>
        <w:rPr>
          <w:rFonts w:ascii="Trebuchet MS" w:hAnsi="Trebuchet MS"/>
          <w:sz w:val="18"/>
          <w:szCs w:val="18"/>
          <w:lang w:val="ro-RO"/>
        </w:rPr>
      </w:pPr>
      <w:r>
        <w:rPr>
          <w:rStyle w:val="FootnoteReference"/>
        </w:rPr>
        <w:footnoteRef/>
      </w:r>
      <w:r>
        <w:t xml:space="preserve"> </w:t>
      </w:r>
      <w:r w:rsidRPr="001A5358">
        <w:rPr>
          <w:rFonts w:ascii="Trebuchet MS" w:hAnsi="Trebuchet MS"/>
          <w:sz w:val="18"/>
          <w:szCs w:val="18"/>
          <w:lang w:val="ro-RO"/>
        </w:rPr>
        <w:t xml:space="preserve">Only if required by the national legislation of the respective partner </w:t>
      </w:r>
    </w:p>
  </w:footnote>
  <w:footnote w:id="3">
    <w:p w14:paraId="3506CD44" w14:textId="1A9E167A" w:rsidR="005317AC" w:rsidRPr="001A5358" w:rsidRDefault="005317AC" w:rsidP="00C27A46">
      <w:pPr>
        <w:pStyle w:val="FootnoteText"/>
        <w:rPr>
          <w:rFonts w:ascii="Trebuchet MS" w:hAnsi="Trebuchet MS"/>
          <w:sz w:val="18"/>
          <w:szCs w:val="18"/>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between Lead Beneficiary and beneficiaries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A47FDC">
        <w:rPr>
          <w:rFonts w:ascii="Trebuchet MS" w:hAnsi="Trebuchet MS"/>
          <w:color w:val="000000" w:themeColor="text1"/>
          <w:sz w:val="18"/>
          <w:szCs w:val="18"/>
        </w:rPr>
        <w:t>8</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p w14:paraId="1B7D4DD1" w14:textId="0C82CD8F" w:rsidR="005317AC" w:rsidRPr="001A5358" w:rsidRDefault="005317AC" w:rsidP="00841D99">
      <w:pPr>
        <w:pStyle w:val="FootnoteText"/>
        <w:rPr>
          <w:rFonts w:ascii="Trebuchet MS" w:hAnsi="Trebuchet MS"/>
          <w:sz w:val="18"/>
          <w:szCs w:val="18"/>
          <w:lang w:val="en-US"/>
        </w:rPr>
      </w:pPr>
    </w:p>
  </w:footnote>
  <w:footnote w:id="4">
    <w:p w14:paraId="6DD4D50B" w14:textId="3DB5244C" w:rsidR="005317AC" w:rsidRPr="001A5358" w:rsidRDefault="005317AC">
      <w:pPr>
        <w:pStyle w:val="FootnoteText"/>
        <w:rPr>
          <w:rFonts w:ascii="Trebuchet MS" w:hAnsi="Trebuchet MS"/>
          <w:sz w:val="18"/>
          <w:szCs w:val="18"/>
          <w:lang w:val="ro-RO"/>
        </w:rPr>
      </w:pPr>
      <w:r w:rsidRPr="001A5358">
        <w:rPr>
          <w:rStyle w:val="FootnoteReference"/>
          <w:rFonts w:ascii="Trebuchet MS" w:hAnsi="Trebuchet MS"/>
          <w:szCs w:val="18"/>
        </w:rPr>
        <w:footnoteRef/>
      </w:r>
      <w:r w:rsidRPr="001A5358">
        <w:rPr>
          <w:rFonts w:ascii="Trebuchet MS" w:hAnsi="Trebuchet MS"/>
          <w:sz w:val="18"/>
          <w:szCs w:val="18"/>
        </w:rPr>
        <w:t xml:space="preserve"> </w:t>
      </w:r>
      <w:r w:rsidRPr="001A5358">
        <w:rPr>
          <w:rFonts w:ascii="Trebuchet MS" w:hAnsi="Trebuchet MS"/>
          <w:sz w:val="18"/>
          <w:szCs w:val="18"/>
          <w:lang w:val="ro-RO"/>
        </w:rPr>
        <w:t>See footnote no.1</w:t>
      </w:r>
    </w:p>
  </w:footnote>
  <w:footnote w:id="5">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 w:id="6">
    <w:p w14:paraId="6A834FA0" w14:textId="329376FB" w:rsidR="005317AC" w:rsidRPr="001A5358" w:rsidRDefault="005317AC">
      <w:pPr>
        <w:pStyle w:val="FootnoteText"/>
        <w:rPr>
          <w:lang w:val="ro-RO"/>
        </w:rPr>
      </w:pPr>
      <w:r>
        <w:rPr>
          <w:rStyle w:val="FootnoteReference"/>
        </w:rPr>
        <w:footnoteRef/>
      </w:r>
      <w:r>
        <w:t xml:space="preserve"> </w:t>
      </w:r>
      <w:r>
        <w:rPr>
          <w:lang w:val="ro-RO"/>
        </w:rPr>
        <w:t>See footnote no.1</w:t>
      </w:r>
    </w:p>
  </w:footnote>
  <w:footnote w:id="7">
    <w:p w14:paraId="3D57B21A" w14:textId="425E8D0D" w:rsidR="005317AC" w:rsidRPr="000F16A5" w:rsidRDefault="005317AC">
      <w:pPr>
        <w:pStyle w:val="FootnoteText"/>
        <w:rPr>
          <w:lang w:val="ro-RO"/>
        </w:rPr>
      </w:pPr>
      <w:r>
        <w:rPr>
          <w:rStyle w:val="FootnoteReference"/>
        </w:rPr>
        <w:footnoteRef/>
      </w:r>
      <w:r>
        <w:t xml:space="preserve"> </w:t>
      </w:r>
      <w:r>
        <w:rPr>
          <w:lang w:val="ro-RO"/>
        </w:rPr>
        <w:t xml:space="preserve"> 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970BE" w14:textId="77777777" w:rsidR="005317AC" w:rsidRDefault="005317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36ED" w14:textId="77777777" w:rsidR="005317AC" w:rsidRDefault="00531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9"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5"/>
  </w:num>
  <w:num w:numId="5">
    <w:abstractNumId w:val="7"/>
  </w:num>
  <w:num w:numId="6">
    <w:abstractNumId w:val="3"/>
  </w:num>
  <w:num w:numId="7">
    <w:abstractNumId w:val="17"/>
  </w:num>
  <w:num w:numId="8">
    <w:abstractNumId w:val="16"/>
  </w:num>
  <w:num w:numId="9">
    <w:abstractNumId w:val="10"/>
  </w:num>
  <w:num w:numId="10">
    <w:abstractNumId w:val="4"/>
  </w:num>
  <w:num w:numId="11">
    <w:abstractNumId w:val="8"/>
  </w:num>
  <w:num w:numId="12">
    <w:abstractNumId w:val="12"/>
  </w:num>
  <w:num w:numId="13">
    <w:abstractNumId w:val="11"/>
  </w:num>
  <w:num w:numId="14">
    <w:abstractNumId w:val="6"/>
  </w:num>
  <w:num w:numId="15">
    <w:abstractNumId w:val="13"/>
  </w:num>
  <w:num w:numId="16">
    <w:abstractNumId w:val="1"/>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122AA"/>
    <w:rsid w:val="00013947"/>
    <w:rsid w:val="0001701B"/>
    <w:rsid w:val="00020C52"/>
    <w:rsid w:val="00040891"/>
    <w:rsid w:val="00046304"/>
    <w:rsid w:val="00052DAA"/>
    <w:rsid w:val="00054592"/>
    <w:rsid w:val="00062C5C"/>
    <w:rsid w:val="000670EE"/>
    <w:rsid w:val="00081039"/>
    <w:rsid w:val="00081F05"/>
    <w:rsid w:val="00084DF3"/>
    <w:rsid w:val="000875C3"/>
    <w:rsid w:val="00092655"/>
    <w:rsid w:val="00094CF8"/>
    <w:rsid w:val="000B3E47"/>
    <w:rsid w:val="000D2748"/>
    <w:rsid w:val="000D7871"/>
    <w:rsid w:val="000E29AB"/>
    <w:rsid w:val="000E49EF"/>
    <w:rsid w:val="000F16A5"/>
    <w:rsid w:val="000F6087"/>
    <w:rsid w:val="000F68A1"/>
    <w:rsid w:val="00100622"/>
    <w:rsid w:val="00103D54"/>
    <w:rsid w:val="001042B0"/>
    <w:rsid w:val="00105DF6"/>
    <w:rsid w:val="00110E7B"/>
    <w:rsid w:val="00110F86"/>
    <w:rsid w:val="00117E0F"/>
    <w:rsid w:val="00122F01"/>
    <w:rsid w:val="001234D6"/>
    <w:rsid w:val="00131AFA"/>
    <w:rsid w:val="00131C52"/>
    <w:rsid w:val="001323A1"/>
    <w:rsid w:val="00132993"/>
    <w:rsid w:val="00132F08"/>
    <w:rsid w:val="001336C6"/>
    <w:rsid w:val="0013795D"/>
    <w:rsid w:val="00137D2F"/>
    <w:rsid w:val="00146E64"/>
    <w:rsid w:val="00150C59"/>
    <w:rsid w:val="00152A48"/>
    <w:rsid w:val="0016502B"/>
    <w:rsid w:val="00175104"/>
    <w:rsid w:val="00175270"/>
    <w:rsid w:val="00177917"/>
    <w:rsid w:val="001A5358"/>
    <w:rsid w:val="001B1E78"/>
    <w:rsid w:val="001B3087"/>
    <w:rsid w:val="001B3521"/>
    <w:rsid w:val="001C68D4"/>
    <w:rsid w:val="001C6C44"/>
    <w:rsid w:val="001C7DAC"/>
    <w:rsid w:val="001E1EF9"/>
    <w:rsid w:val="001E2D43"/>
    <w:rsid w:val="001F0DB3"/>
    <w:rsid w:val="001F3401"/>
    <w:rsid w:val="001F3C51"/>
    <w:rsid w:val="001F6FB2"/>
    <w:rsid w:val="00201097"/>
    <w:rsid w:val="00212073"/>
    <w:rsid w:val="002162F6"/>
    <w:rsid w:val="00226CF2"/>
    <w:rsid w:val="00237950"/>
    <w:rsid w:val="002450CE"/>
    <w:rsid w:val="00253455"/>
    <w:rsid w:val="00255ECE"/>
    <w:rsid w:val="00263237"/>
    <w:rsid w:val="0026693B"/>
    <w:rsid w:val="00272861"/>
    <w:rsid w:val="002841FE"/>
    <w:rsid w:val="0028718E"/>
    <w:rsid w:val="00287B4D"/>
    <w:rsid w:val="002909CF"/>
    <w:rsid w:val="002A1868"/>
    <w:rsid w:val="002C12BF"/>
    <w:rsid w:val="002D6E74"/>
    <w:rsid w:val="002D7CFD"/>
    <w:rsid w:val="002E0B74"/>
    <w:rsid w:val="002E253A"/>
    <w:rsid w:val="002E2A45"/>
    <w:rsid w:val="002E4698"/>
    <w:rsid w:val="002E5F4C"/>
    <w:rsid w:val="002E7BC5"/>
    <w:rsid w:val="002E7C2F"/>
    <w:rsid w:val="002F77C7"/>
    <w:rsid w:val="003103F3"/>
    <w:rsid w:val="003173F0"/>
    <w:rsid w:val="00321ECA"/>
    <w:rsid w:val="0032233C"/>
    <w:rsid w:val="0032538E"/>
    <w:rsid w:val="00335506"/>
    <w:rsid w:val="003413A7"/>
    <w:rsid w:val="00341433"/>
    <w:rsid w:val="00341F53"/>
    <w:rsid w:val="00364500"/>
    <w:rsid w:val="003700D2"/>
    <w:rsid w:val="003774B0"/>
    <w:rsid w:val="00384777"/>
    <w:rsid w:val="00396832"/>
    <w:rsid w:val="003A2A5C"/>
    <w:rsid w:val="003A6C0D"/>
    <w:rsid w:val="003D58F7"/>
    <w:rsid w:val="003E1191"/>
    <w:rsid w:val="003F0A7F"/>
    <w:rsid w:val="003F24D9"/>
    <w:rsid w:val="003F7065"/>
    <w:rsid w:val="00402084"/>
    <w:rsid w:val="00406348"/>
    <w:rsid w:val="00410292"/>
    <w:rsid w:val="00414394"/>
    <w:rsid w:val="00421D73"/>
    <w:rsid w:val="004305CC"/>
    <w:rsid w:val="00432115"/>
    <w:rsid w:val="0043262E"/>
    <w:rsid w:val="00441DE4"/>
    <w:rsid w:val="004521DD"/>
    <w:rsid w:val="004540C6"/>
    <w:rsid w:val="00465146"/>
    <w:rsid w:val="00465A04"/>
    <w:rsid w:val="004717A2"/>
    <w:rsid w:val="00477469"/>
    <w:rsid w:val="00481D0F"/>
    <w:rsid w:val="004905BE"/>
    <w:rsid w:val="00491593"/>
    <w:rsid w:val="00491C79"/>
    <w:rsid w:val="004A1EE7"/>
    <w:rsid w:val="004A3659"/>
    <w:rsid w:val="004A5708"/>
    <w:rsid w:val="004B37DB"/>
    <w:rsid w:val="004B46EA"/>
    <w:rsid w:val="004C3CC0"/>
    <w:rsid w:val="004D182B"/>
    <w:rsid w:val="004D3403"/>
    <w:rsid w:val="004D3773"/>
    <w:rsid w:val="004D616A"/>
    <w:rsid w:val="004E4B42"/>
    <w:rsid w:val="004E610C"/>
    <w:rsid w:val="004F289B"/>
    <w:rsid w:val="004F5454"/>
    <w:rsid w:val="004F55D5"/>
    <w:rsid w:val="004F6DE2"/>
    <w:rsid w:val="00500D01"/>
    <w:rsid w:val="00503188"/>
    <w:rsid w:val="005038AE"/>
    <w:rsid w:val="0051213A"/>
    <w:rsid w:val="00512462"/>
    <w:rsid w:val="00515702"/>
    <w:rsid w:val="005173E9"/>
    <w:rsid w:val="00521C0B"/>
    <w:rsid w:val="00524533"/>
    <w:rsid w:val="00526C0A"/>
    <w:rsid w:val="005271F8"/>
    <w:rsid w:val="005317AC"/>
    <w:rsid w:val="005333B1"/>
    <w:rsid w:val="005478B8"/>
    <w:rsid w:val="00555546"/>
    <w:rsid w:val="00562F74"/>
    <w:rsid w:val="0057196D"/>
    <w:rsid w:val="00574F1C"/>
    <w:rsid w:val="00575791"/>
    <w:rsid w:val="005810C5"/>
    <w:rsid w:val="00593E25"/>
    <w:rsid w:val="005B1CCE"/>
    <w:rsid w:val="005B5C3D"/>
    <w:rsid w:val="005C131E"/>
    <w:rsid w:val="005C4440"/>
    <w:rsid w:val="005C56E2"/>
    <w:rsid w:val="005C7801"/>
    <w:rsid w:val="005D5E2C"/>
    <w:rsid w:val="005E46CE"/>
    <w:rsid w:val="00600272"/>
    <w:rsid w:val="00621CB4"/>
    <w:rsid w:val="00627E17"/>
    <w:rsid w:val="00630ABC"/>
    <w:rsid w:val="006316D0"/>
    <w:rsid w:val="00632DFA"/>
    <w:rsid w:val="00635C75"/>
    <w:rsid w:val="00641624"/>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C1B"/>
    <w:rsid w:val="006E25B8"/>
    <w:rsid w:val="006E451D"/>
    <w:rsid w:val="006E5480"/>
    <w:rsid w:val="006E5711"/>
    <w:rsid w:val="006E7F92"/>
    <w:rsid w:val="006F0C69"/>
    <w:rsid w:val="006F1A9A"/>
    <w:rsid w:val="00716D5A"/>
    <w:rsid w:val="00716EC7"/>
    <w:rsid w:val="007171D9"/>
    <w:rsid w:val="0072006E"/>
    <w:rsid w:val="007213C9"/>
    <w:rsid w:val="007301E2"/>
    <w:rsid w:val="00732346"/>
    <w:rsid w:val="00733200"/>
    <w:rsid w:val="00740F5F"/>
    <w:rsid w:val="007476FB"/>
    <w:rsid w:val="00755CAD"/>
    <w:rsid w:val="007568A2"/>
    <w:rsid w:val="007639EB"/>
    <w:rsid w:val="00763BE9"/>
    <w:rsid w:val="00765012"/>
    <w:rsid w:val="00767735"/>
    <w:rsid w:val="00775E4F"/>
    <w:rsid w:val="00781A75"/>
    <w:rsid w:val="00782C28"/>
    <w:rsid w:val="00792709"/>
    <w:rsid w:val="0079299C"/>
    <w:rsid w:val="007B0E2B"/>
    <w:rsid w:val="007B2D1B"/>
    <w:rsid w:val="007B7797"/>
    <w:rsid w:val="007C39F3"/>
    <w:rsid w:val="007C5584"/>
    <w:rsid w:val="007D0E95"/>
    <w:rsid w:val="007D6120"/>
    <w:rsid w:val="007D7B03"/>
    <w:rsid w:val="007E27F9"/>
    <w:rsid w:val="007F2F8F"/>
    <w:rsid w:val="007F7A2C"/>
    <w:rsid w:val="00804495"/>
    <w:rsid w:val="0080562D"/>
    <w:rsid w:val="0080646A"/>
    <w:rsid w:val="00814068"/>
    <w:rsid w:val="00816135"/>
    <w:rsid w:val="00825D54"/>
    <w:rsid w:val="008352A2"/>
    <w:rsid w:val="00840D12"/>
    <w:rsid w:val="008417F4"/>
    <w:rsid w:val="00841D99"/>
    <w:rsid w:val="00842DBB"/>
    <w:rsid w:val="0084709C"/>
    <w:rsid w:val="00847C56"/>
    <w:rsid w:val="008503BF"/>
    <w:rsid w:val="0085074B"/>
    <w:rsid w:val="0086046E"/>
    <w:rsid w:val="00861FDB"/>
    <w:rsid w:val="00862AA3"/>
    <w:rsid w:val="008632B0"/>
    <w:rsid w:val="008722F5"/>
    <w:rsid w:val="00880E89"/>
    <w:rsid w:val="00882CC6"/>
    <w:rsid w:val="00883E6D"/>
    <w:rsid w:val="00884C67"/>
    <w:rsid w:val="0088702B"/>
    <w:rsid w:val="00887CB7"/>
    <w:rsid w:val="0089135D"/>
    <w:rsid w:val="0089147F"/>
    <w:rsid w:val="00896541"/>
    <w:rsid w:val="008A0D91"/>
    <w:rsid w:val="008A174C"/>
    <w:rsid w:val="008A2859"/>
    <w:rsid w:val="008B3F22"/>
    <w:rsid w:val="008B4021"/>
    <w:rsid w:val="008B6D0C"/>
    <w:rsid w:val="008B7E68"/>
    <w:rsid w:val="008C4826"/>
    <w:rsid w:val="008C4D97"/>
    <w:rsid w:val="008C5098"/>
    <w:rsid w:val="008C75DD"/>
    <w:rsid w:val="008C7DD5"/>
    <w:rsid w:val="008D2A2D"/>
    <w:rsid w:val="008E1E0D"/>
    <w:rsid w:val="008F1BE5"/>
    <w:rsid w:val="008F36D2"/>
    <w:rsid w:val="008F750C"/>
    <w:rsid w:val="00911C63"/>
    <w:rsid w:val="00912407"/>
    <w:rsid w:val="00912DE9"/>
    <w:rsid w:val="00914009"/>
    <w:rsid w:val="00917935"/>
    <w:rsid w:val="00925001"/>
    <w:rsid w:val="0092654B"/>
    <w:rsid w:val="00927FF9"/>
    <w:rsid w:val="0093256A"/>
    <w:rsid w:val="00933181"/>
    <w:rsid w:val="00934635"/>
    <w:rsid w:val="009355BB"/>
    <w:rsid w:val="00935E61"/>
    <w:rsid w:val="00936EF4"/>
    <w:rsid w:val="0094584C"/>
    <w:rsid w:val="009462D5"/>
    <w:rsid w:val="00957BA4"/>
    <w:rsid w:val="00960306"/>
    <w:rsid w:val="00974337"/>
    <w:rsid w:val="00976CD2"/>
    <w:rsid w:val="009803AB"/>
    <w:rsid w:val="0098057E"/>
    <w:rsid w:val="00985D69"/>
    <w:rsid w:val="00987F7B"/>
    <w:rsid w:val="00997A2C"/>
    <w:rsid w:val="009A1B31"/>
    <w:rsid w:val="009B1141"/>
    <w:rsid w:val="009B4D99"/>
    <w:rsid w:val="009B4F1E"/>
    <w:rsid w:val="009B6DE5"/>
    <w:rsid w:val="009C2EB5"/>
    <w:rsid w:val="009C3A15"/>
    <w:rsid w:val="009C58A7"/>
    <w:rsid w:val="009C637A"/>
    <w:rsid w:val="009C6989"/>
    <w:rsid w:val="009D189E"/>
    <w:rsid w:val="009D63C4"/>
    <w:rsid w:val="009E2179"/>
    <w:rsid w:val="009E4D63"/>
    <w:rsid w:val="009F4EE1"/>
    <w:rsid w:val="00A0322F"/>
    <w:rsid w:val="00A056C1"/>
    <w:rsid w:val="00A06B36"/>
    <w:rsid w:val="00A07F28"/>
    <w:rsid w:val="00A12C84"/>
    <w:rsid w:val="00A23726"/>
    <w:rsid w:val="00A272F2"/>
    <w:rsid w:val="00A31501"/>
    <w:rsid w:val="00A357E5"/>
    <w:rsid w:val="00A40F0D"/>
    <w:rsid w:val="00A43C33"/>
    <w:rsid w:val="00A43DBC"/>
    <w:rsid w:val="00A43ED9"/>
    <w:rsid w:val="00A445F9"/>
    <w:rsid w:val="00A47FDC"/>
    <w:rsid w:val="00A54C5C"/>
    <w:rsid w:val="00A62548"/>
    <w:rsid w:val="00A636AC"/>
    <w:rsid w:val="00A64E51"/>
    <w:rsid w:val="00A656A1"/>
    <w:rsid w:val="00A7122E"/>
    <w:rsid w:val="00A71EC5"/>
    <w:rsid w:val="00A7356A"/>
    <w:rsid w:val="00A82CB3"/>
    <w:rsid w:val="00A93B4A"/>
    <w:rsid w:val="00A95196"/>
    <w:rsid w:val="00A95663"/>
    <w:rsid w:val="00A95DA7"/>
    <w:rsid w:val="00AA3B69"/>
    <w:rsid w:val="00AB2CFA"/>
    <w:rsid w:val="00AC02E7"/>
    <w:rsid w:val="00AD0E55"/>
    <w:rsid w:val="00AD45B9"/>
    <w:rsid w:val="00AD6273"/>
    <w:rsid w:val="00AD6DB0"/>
    <w:rsid w:val="00AD7ABB"/>
    <w:rsid w:val="00AE263D"/>
    <w:rsid w:val="00AE6773"/>
    <w:rsid w:val="00AE7C63"/>
    <w:rsid w:val="00AF6147"/>
    <w:rsid w:val="00B033BF"/>
    <w:rsid w:val="00B10D1E"/>
    <w:rsid w:val="00B113AE"/>
    <w:rsid w:val="00B13860"/>
    <w:rsid w:val="00B15B49"/>
    <w:rsid w:val="00B16C1F"/>
    <w:rsid w:val="00B21109"/>
    <w:rsid w:val="00B23A8D"/>
    <w:rsid w:val="00B30634"/>
    <w:rsid w:val="00B352DC"/>
    <w:rsid w:val="00B3713A"/>
    <w:rsid w:val="00B37EB3"/>
    <w:rsid w:val="00B454D9"/>
    <w:rsid w:val="00B56416"/>
    <w:rsid w:val="00B600F8"/>
    <w:rsid w:val="00B60875"/>
    <w:rsid w:val="00B66544"/>
    <w:rsid w:val="00B7144B"/>
    <w:rsid w:val="00B71841"/>
    <w:rsid w:val="00B756FB"/>
    <w:rsid w:val="00B759E4"/>
    <w:rsid w:val="00B75A06"/>
    <w:rsid w:val="00B765C6"/>
    <w:rsid w:val="00B83FCB"/>
    <w:rsid w:val="00B84E94"/>
    <w:rsid w:val="00B87CA5"/>
    <w:rsid w:val="00B92B97"/>
    <w:rsid w:val="00BA2DF5"/>
    <w:rsid w:val="00BA5B6F"/>
    <w:rsid w:val="00BB49D6"/>
    <w:rsid w:val="00BC10BE"/>
    <w:rsid w:val="00BC2B06"/>
    <w:rsid w:val="00BC4550"/>
    <w:rsid w:val="00BC47E1"/>
    <w:rsid w:val="00BC52B9"/>
    <w:rsid w:val="00BD205E"/>
    <w:rsid w:val="00BE4C3D"/>
    <w:rsid w:val="00BF455B"/>
    <w:rsid w:val="00BF58C6"/>
    <w:rsid w:val="00BF781E"/>
    <w:rsid w:val="00C01FC1"/>
    <w:rsid w:val="00C17464"/>
    <w:rsid w:val="00C21BD4"/>
    <w:rsid w:val="00C2215A"/>
    <w:rsid w:val="00C24EBA"/>
    <w:rsid w:val="00C27A46"/>
    <w:rsid w:val="00C27D18"/>
    <w:rsid w:val="00C3560C"/>
    <w:rsid w:val="00C45856"/>
    <w:rsid w:val="00C546A7"/>
    <w:rsid w:val="00C55835"/>
    <w:rsid w:val="00C5707A"/>
    <w:rsid w:val="00C61CB2"/>
    <w:rsid w:val="00C61E8D"/>
    <w:rsid w:val="00C74082"/>
    <w:rsid w:val="00C749F0"/>
    <w:rsid w:val="00C90EDE"/>
    <w:rsid w:val="00C9554E"/>
    <w:rsid w:val="00CA56FD"/>
    <w:rsid w:val="00CA6AB4"/>
    <w:rsid w:val="00CB2D9B"/>
    <w:rsid w:val="00CC7816"/>
    <w:rsid w:val="00CD020C"/>
    <w:rsid w:val="00CD1E71"/>
    <w:rsid w:val="00CD1EDB"/>
    <w:rsid w:val="00CD7654"/>
    <w:rsid w:val="00CE1B51"/>
    <w:rsid w:val="00CE69CE"/>
    <w:rsid w:val="00CF3F98"/>
    <w:rsid w:val="00CF72DD"/>
    <w:rsid w:val="00D00A8F"/>
    <w:rsid w:val="00D0648B"/>
    <w:rsid w:val="00D107BA"/>
    <w:rsid w:val="00D11E58"/>
    <w:rsid w:val="00D1211F"/>
    <w:rsid w:val="00D14ADE"/>
    <w:rsid w:val="00D2314D"/>
    <w:rsid w:val="00D40744"/>
    <w:rsid w:val="00D4310F"/>
    <w:rsid w:val="00D43843"/>
    <w:rsid w:val="00D60430"/>
    <w:rsid w:val="00D66397"/>
    <w:rsid w:val="00D70201"/>
    <w:rsid w:val="00D70605"/>
    <w:rsid w:val="00D709D9"/>
    <w:rsid w:val="00D7643F"/>
    <w:rsid w:val="00D77CEC"/>
    <w:rsid w:val="00D863B8"/>
    <w:rsid w:val="00D91854"/>
    <w:rsid w:val="00D961E4"/>
    <w:rsid w:val="00D96517"/>
    <w:rsid w:val="00DA1D68"/>
    <w:rsid w:val="00DA210B"/>
    <w:rsid w:val="00DA58D2"/>
    <w:rsid w:val="00DA715E"/>
    <w:rsid w:val="00DB2002"/>
    <w:rsid w:val="00DB4D79"/>
    <w:rsid w:val="00DB666B"/>
    <w:rsid w:val="00DC171F"/>
    <w:rsid w:val="00DC3326"/>
    <w:rsid w:val="00DC6781"/>
    <w:rsid w:val="00DD1778"/>
    <w:rsid w:val="00DD3C9D"/>
    <w:rsid w:val="00DE03DF"/>
    <w:rsid w:val="00DE046C"/>
    <w:rsid w:val="00DE29A9"/>
    <w:rsid w:val="00DE33BE"/>
    <w:rsid w:val="00DE3FDE"/>
    <w:rsid w:val="00DF46A8"/>
    <w:rsid w:val="00E07A32"/>
    <w:rsid w:val="00E10104"/>
    <w:rsid w:val="00E25B85"/>
    <w:rsid w:val="00E272FC"/>
    <w:rsid w:val="00E36498"/>
    <w:rsid w:val="00E4101F"/>
    <w:rsid w:val="00E412D5"/>
    <w:rsid w:val="00E50753"/>
    <w:rsid w:val="00E50C06"/>
    <w:rsid w:val="00E6269F"/>
    <w:rsid w:val="00E64322"/>
    <w:rsid w:val="00E66061"/>
    <w:rsid w:val="00E71F2D"/>
    <w:rsid w:val="00E736A5"/>
    <w:rsid w:val="00E75A8B"/>
    <w:rsid w:val="00E91264"/>
    <w:rsid w:val="00E9406E"/>
    <w:rsid w:val="00EA6F67"/>
    <w:rsid w:val="00EB600E"/>
    <w:rsid w:val="00EB780A"/>
    <w:rsid w:val="00EC3303"/>
    <w:rsid w:val="00ED2194"/>
    <w:rsid w:val="00ED4B31"/>
    <w:rsid w:val="00EE5475"/>
    <w:rsid w:val="00EF4114"/>
    <w:rsid w:val="00F013C4"/>
    <w:rsid w:val="00F013E9"/>
    <w:rsid w:val="00F03634"/>
    <w:rsid w:val="00F06675"/>
    <w:rsid w:val="00F12D91"/>
    <w:rsid w:val="00F13FBC"/>
    <w:rsid w:val="00F2460E"/>
    <w:rsid w:val="00F24722"/>
    <w:rsid w:val="00F327C0"/>
    <w:rsid w:val="00F4443D"/>
    <w:rsid w:val="00F468AB"/>
    <w:rsid w:val="00F521BF"/>
    <w:rsid w:val="00F603EB"/>
    <w:rsid w:val="00F628EF"/>
    <w:rsid w:val="00F652C2"/>
    <w:rsid w:val="00F70BD7"/>
    <w:rsid w:val="00F767A7"/>
    <w:rsid w:val="00F80983"/>
    <w:rsid w:val="00F8228B"/>
    <w:rsid w:val="00F86056"/>
    <w:rsid w:val="00F93C35"/>
    <w:rsid w:val="00F955AD"/>
    <w:rsid w:val="00F959C8"/>
    <w:rsid w:val="00F96414"/>
    <w:rsid w:val="00FA0691"/>
    <w:rsid w:val="00FA2B75"/>
    <w:rsid w:val="00FA5676"/>
    <w:rsid w:val="00FB0019"/>
    <w:rsid w:val="00FB0FA1"/>
    <w:rsid w:val="00FC061B"/>
    <w:rsid w:val="00FC6506"/>
    <w:rsid w:val="00FC6D30"/>
    <w:rsid w:val="00FD1C98"/>
    <w:rsid w:val="00FE4163"/>
    <w:rsid w:val="00FE48FD"/>
    <w:rsid w:val="00FE6F9B"/>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cksea-cbc.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2974</Words>
  <Characters>16958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6</cp:revision>
  <cp:lastPrinted>2021-09-06T07:33:00Z</cp:lastPrinted>
  <dcterms:created xsi:type="dcterms:W3CDTF">2022-12-15T09:48:00Z</dcterms:created>
  <dcterms:modified xsi:type="dcterms:W3CDTF">2022-12-22T07:17:00Z</dcterms:modified>
</cp:coreProperties>
</file>