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EDE4F3" w14:textId="77777777" w:rsidR="00D60FF3" w:rsidRDefault="00D60FF3" w:rsidP="00D75F80">
      <w:pPr>
        <w:spacing w:before="100" w:beforeAutospacing="1" w:after="100" w:afterAutospacing="1" w:line="240" w:lineRule="auto"/>
        <w:outlineLvl w:val="1"/>
        <w:rPr>
          <w:rFonts w:ascii="Trebuchet MS" w:eastAsia="Times New Roman" w:hAnsi="Trebuchet MS" w:cs="Times New Roman"/>
          <w:b/>
          <w:lang w:eastAsia="en-GB"/>
        </w:rPr>
      </w:pPr>
      <w:bookmarkStart w:id="0" w:name="_Toc428864417"/>
    </w:p>
    <w:p w14:paraId="7601B09D" w14:textId="1DF5CC37" w:rsidR="003B4614" w:rsidRDefault="003B4614" w:rsidP="00D75F80">
      <w:pPr>
        <w:spacing w:before="100" w:beforeAutospacing="1" w:after="100" w:afterAutospacing="1" w:line="240" w:lineRule="auto"/>
        <w:outlineLvl w:val="1"/>
        <w:rPr>
          <w:rFonts w:ascii="Trebuchet MS" w:eastAsia="Times New Roman" w:hAnsi="Trebuchet MS" w:cs="Times New Roman"/>
          <w:b/>
          <w:lang w:eastAsia="en-GB"/>
        </w:rPr>
      </w:pPr>
      <w:r w:rsidRPr="00D75F80">
        <w:rPr>
          <w:rFonts w:ascii="Trebuchet MS" w:eastAsia="Times New Roman" w:hAnsi="Trebuchet MS" w:cs="Times New Roman"/>
          <w:b/>
          <w:lang w:eastAsia="en-GB"/>
        </w:rPr>
        <w:t>A</w:t>
      </w:r>
      <w:r w:rsidR="004C2AED">
        <w:rPr>
          <w:rFonts w:ascii="Trebuchet MS" w:eastAsia="Times New Roman" w:hAnsi="Trebuchet MS" w:cs="Times New Roman"/>
          <w:b/>
          <w:lang w:eastAsia="en-GB"/>
        </w:rPr>
        <w:t>NNEX</w:t>
      </w:r>
      <w:r w:rsidRPr="00D75F80">
        <w:rPr>
          <w:rFonts w:ascii="Trebuchet MS" w:eastAsia="Times New Roman" w:hAnsi="Trebuchet MS" w:cs="Times New Roman"/>
          <w:b/>
          <w:lang w:eastAsia="en-GB"/>
        </w:rPr>
        <w:t xml:space="preserve"> </w:t>
      </w:r>
      <w:r w:rsidR="00802540">
        <w:rPr>
          <w:rFonts w:ascii="Trebuchet MS" w:eastAsia="Times New Roman" w:hAnsi="Trebuchet MS" w:cs="Times New Roman"/>
          <w:b/>
          <w:lang w:eastAsia="en-GB"/>
        </w:rPr>
        <w:t>7</w:t>
      </w:r>
      <w:r w:rsidR="006E6207">
        <w:rPr>
          <w:rFonts w:ascii="Trebuchet MS" w:eastAsia="Times New Roman" w:hAnsi="Trebuchet MS" w:cs="Times New Roman"/>
          <w:b/>
          <w:lang w:eastAsia="en-GB"/>
        </w:rPr>
        <w:t>:</w:t>
      </w:r>
      <w:r w:rsidRPr="00D75F80">
        <w:rPr>
          <w:rFonts w:ascii="Trebuchet MS" w:eastAsia="Times New Roman" w:hAnsi="Trebuchet MS" w:cs="Times New Roman"/>
          <w:b/>
          <w:lang w:eastAsia="en-GB"/>
        </w:rPr>
        <w:t xml:space="preserve"> </w:t>
      </w:r>
      <w:r w:rsidR="009A3FF4">
        <w:rPr>
          <w:rFonts w:ascii="Trebuchet MS" w:eastAsia="Times New Roman" w:hAnsi="Trebuchet MS" w:cs="Times New Roman"/>
          <w:b/>
          <w:lang w:eastAsia="en-GB"/>
        </w:rPr>
        <w:t xml:space="preserve">GENERAL </w:t>
      </w:r>
      <w:r w:rsidR="00C819CA" w:rsidRPr="00C819CA">
        <w:rPr>
          <w:rFonts w:ascii="Trebuchet MS" w:eastAsia="Times New Roman" w:hAnsi="Trebuchet MS" w:cs="Times New Roman"/>
          <w:b/>
          <w:lang w:eastAsia="en-GB"/>
        </w:rPr>
        <w:t xml:space="preserve">DECLARATION </w:t>
      </w:r>
      <w:r w:rsidR="00FD12A1">
        <w:rPr>
          <w:rFonts w:ascii="Trebuchet MS" w:eastAsia="Times New Roman" w:hAnsi="Trebuchet MS" w:cs="Times New Roman"/>
          <w:b/>
          <w:lang w:eastAsia="en-GB"/>
        </w:rPr>
        <w:t>BY THE LEAD BENEFICIARY/</w:t>
      </w:r>
      <w:r w:rsidR="005E712C">
        <w:rPr>
          <w:rFonts w:ascii="Trebuchet MS" w:eastAsia="Times New Roman" w:hAnsi="Trebuchet MS" w:cs="Times New Roman"/>
          <w:b/>
          <w:lang w:eastAsia="en-GB"/>
        </w:rPr>
        <w:t xml:space="preserve"> </w:t>
      </w:r>
      <w:r w:rsidR="00FD12A1">
        <w:rPr>
          <w:rFonts w:ascii="Trebuchet MS" w:eastAsia="Times New Roman" w:hAnsi="Trebuchet MS" w:cs="Times New Roman"/>
          <w:b/>
          <w:lang w:eastAsia="en-GB"/>
        </w:rPr>
        <w:t>BENEFICIARY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4"/>
        <w:gridCol w:w="5052"/>
      </w:tblGrid>
      <w:tr w:rsidR="00D75F80" w:rsidRPr="00E26770" w14:paraId="58EAEBF9" w14:textId="77777777" w:rsidTr="009A3FF4">
        <w:tc>
          <w:tcPr>
            <w:tcW w:w="3964" w:type="dxa"/>
            <w:shd w:val="clear" w:color="auto" w:fill="DBE5F1"/>
          </w:tcPr>
          <w:bookmarkEnd w:id="0"/>
          <w:p w14:paraId="78F76F3C" w14:textId="77777777" w:rsidR="00507E7E" w:rsidRDefault="00BB46AF" w:rsidP="00BF2F68">
            <w:pPr>
              <w:spacing w:before="100" w:beforeAutospacing="1" w:after="100" w:afterAutospacing="1" w:line="240" w:lineRule="auto"/>
              <w:jc w:val="both"/>
              <w:rPr>
                <w:rFonts w:ascii="Trebuchet MS" w:eastAsia="Times New Roman" w:hAnsi="Trebuchet MS" w:cs="Times New Roman"/>
                <w:b/>
                <w:color w:val="000000"/>
                <w:lang w:eastAsia="en-GB"/>
              </w:rPr>
            </w:pPr>
            <w:r>
              <w:rPr>
                <w:rFonts w:ascii="Trebuchet MS" w:eastAsia="Times New Roman" w:hAnsi="Trebuchet MS" w:cs="Times New Roman"/>
                <w:b/>
                <w:lang w:eastAsia="en-GB"/>
              </w:rPr>
              <w:t>Project</w:t>
            </w:r>
            <w:r w:rsidR="00D75F80" w:rsidRPr="00E26770">
              <w:rPr>
                <w:rFonts w:ascii="Trebuchet MS" w:eastAsia="Times New Roman" w:hAnsi="Trebuchet MS" w:cs="Times New Roman"/>
                <w:b/>
                <w:color w:val="000000"/>
                <w:lang w:eastAsia="en-GB"/>
              </w:rPr>
              <w:t xml:space="preserve"> title and acronym:</w:t>
            </w:r>
          </w:p>
          <w:p w14:paraId="6C811952" w14:textId="13E6B722" w:rsidR="00FD12A1" w:rsidRPr="00E26770" w:rsidRDefault="00FD12A1" w:rsidP="00BF2F68">
            <w:pPr>
              <w:spacing w:before="100" w:beforeAutospacing="1" w:after="100" w:afterAutospacing="1" w:line="240" w:lineRule="auto"/>
              <w:jc w:val="both"/>
              <w:rPr>
                <w:rFonts w:ascii="Trebuchet MS" w:eastAsia="Times New Roman" w:hAnsi="Trebuchet MS" w:cs="Times New Roman"/>
                <w:b/>
                <w:color w:val="000000"/>
                <w:lang w:eastAsia="en-GB"/>
              </w:rPr>
            </w:pPr>
          </w:p>
        </w:tc>
        <w:tc>
          <w:tcPr>
            <w:tcW w:w="5052" w:type="dxa"/>
          </w:tcPr>
          <w:p w14:paraId="2FB54A2A" w14:textId="77777777" w:rsidR="00D75F80" w:rsidRPr="00E26770" w:rsidRDefault="00D75F80" w:rsidP="00F57CB3">
            <w:pPr>
              <w:spacing w:before="100" w:beforeAutospacing="1" w:after="100" w:afterAutospacing="1" w:line="240" w:lineRule="auto"/>
              <w:jc w:val="both"/>
              <w:rPr>
                <w:rFonts w:ascii="Trebuchet MS" w:eastAsia="Times New Roman" w:hAnsi="Trebuchet MS" w:cs="Times New Roman"/>
                <w:color w:val="000000"/>
                <w:lang w:eastAsia="en-GB"/>
              </w:rPr>
            </w:pPr>
          </w:p>
        </w:tc>
      </w:tr>
      <w:tr w:rsidR="00FD12A1" w:rsidRPr="00E26770" w14:paraId="6A7128E6" w14:textId="77777777" w:rsidTr="009A3FF4">
        <w:tc>
          <w:tcPr>
            <w:tcW w:w="3964" w:type="dxa"/>
            <w:shd w:val="clear" w:color="auto" w:fill="DBE5F1"/>
          </w:tcPr>
          <w:p w14:paraId="47735C17" w14:textId="77777777" w:rsidR="00FD12A1" w:rsidRDefault="00FD12A1" w:rsidP="00BF2F68">
            <w:pPr>
              <w:spacing w:before="100" w:beforeAutospacing="1" w:after="100" w:afterAutospacing="1" w:line="240" w:lineRule="auto"/>
              <w:jc w:val="both"/>
              <w:rPr>
                <w:rFonts w:ascii="Trebuchet MS" w:eastAsia="Times New Roman" w:hAnsi="Trebuchet MS" w:cs="Times New Roman"/>
                <w:b/>
                <w:lang w:eastAsia="en-GB"/>
              </w:rPr>
            </w:pPr>
            <w:proofErr w:type="spellStart"/>
            <w:r>
              <w:rPr>
                <w:rFonts w:ascii="Trebuchet MS" w:eastAsia="Times New Roman" w:hAnsi="Trebuchet MS" w:cs="Times New Roman"/>
                <w:b/>
                <w:lang w:eastAsia="en-GB"/>
              </w:rPr>
              <w:t>eMS</w:t>
            </w:r>
            <w:proofErr w:type="spellEnd"/>
            <w:r>
              <w:rPr>
                <w:rFonts w:ascii="Trebuchet MS" w:eastAsia="Times New Roman" w:hAnsi="Trebuchet MS" w:cs="Times New Roman"/>
                <w:b/>
                <w:lang w:eastAsia="en-GB"/>
              </w:rPr>
              <w:t xml:space="preserve"> Code:</w:t>
            </w:r>
          </w:p>
          <w:p w14:paraId="234B8CB9" w14:textId="123AE888" w:rsidR="00FD12A1" w:rsidRDefault="00FD12A1" w:rsidP="00BF2F68">
            <w:pPr>
              <w:spacing w:before="100" w:beforeAutospacing="1" w:after="100" w:afterAutospacing="1" w:line="240" w:lineRule="auto"/>
              <w:jc w:val="both"/>
              <w:rPr>
                <w:rFonts w:ascii="Trebuchet MS" w:eastAsia="Times New Roman" w:hAnsi="Trebuchet MS" w:cs="Times New Roman"/>
                <w:b/>
                <w:lang w:eastAsia="en-GB"/>
              </w:rPr>
            </w:pPr>
          </w:p>
        </w:tc>
        <w:tc>
          <w:tcPr>
            <w:tcW w:w="5052" w:type="dxa"/>
          </w:tcPr>
          <w:p w14:paraId="24624EAE" w14:textId="77777777" w:rsidR="00FD12A1" w:rsidRPr="00E26770" w:rsidRDefault="00FD12A1" w:rsidP="00F57CB3">
            <w:pPr>
              <w:spacing w:before="100" w:beforeAutospacing="1" w:after="100" w:afterAutospacing="1" w:line="240" w:lineRule="auto"/>
              <w:jc w:val="both"/>
              <w:rPr>
                <w:rFonts w:ascii="Trebuchet MS" w:eastAsia="Times New Roman" w:hAnsi="Trebuchet MS" w:cs="Times New Roman"/>
                <w:color w:val="000000"/>
                <w:lang w:eastAsia="en-GB"/>
              </w:rPr>
            </w:pPr>
          </w:p>
        </w:tc>
      </w:tr>
      <w:tr w:rsidR="00D75F80" w:rsidRPr="00E26770" w14:paraId="0C017DB1" w14:textId="77777777" w:rsidTr="009A3FF4">
        <w:tc>
          <w:tcPr>
            <w:tcW w:w="3964" w:type="dxa"/>
            <w:shd w:val="clear" w:color="auto" w:fill="DBE5F1"/>
          </w:tcPr>
          <w:p w14:paraId="643852E9" w14:textId="77777777" w:rsidR="00FD12A1" w:rsidRDefault="00D75F80" w:rsidP="00FD12A1">
            <w:pPr>
              <w:spacing w:before="100" w:beforeAutospacing="1" w:after="100" w:afterAutospacing="1" w:line="240" w:lineRule="auto"/>
              <w:rPr>
                <w:rFonts w:ascii="Trebuchet MS" w:eastAsia="Times New Roman" w:hAnsi="Trebuchet MS" w:cs="Times New Roman"/>
                <w:b/>
                <w:snapToGrid w:val="0"/>
                <w:color w:val="000000"/>
              </w:rPr>
            </w:pPr>
            <w:r w:rsidRPr="00E26770">
              <w:rPr>
                <w:rFonts w:ascii="Trebuchet MS" w:eastAsia="Times New Roman" w:hAnsi="Trebuchet MS" w:cs="Times New Roman"/>
                <w:b/>
                <w:snapToGrid w:val="0"/>
                <w:color w:val="000000"/>
              </w:rPr>
              <w:t xml:space="preserve">Name of the </w:t>
            </w:r>
            <w:r w:rsidR="00FD12A1" w:rsidRPr="00FD12A1">
              <w:rPr>
                <w:rFonts w:ascii="Trebuchet MS" w:eastAsia="Times New Roman" w:hAnsi="Trebuchet MS" w:cs="Times New Roman"/>
                <w:b/>
                <w:snapToGrid w:val="0"/>
                <w:color w:val="000000"/>
              </w:rPr>
              <w:t>LEAD BENEFICIARY/BENEFICIARY</w:t>
            </w:r>
          </w:p>
          <w:p w14:paraId="476B8A92" w14:textId="5D4B4B03" w:rsidR="00C819CA" w:rsidRPr="00E26770" w:rsidRDefault="00C819CA" w:rsidP="00FD12A1">
            <w:pPr>
              <w:spacing w:before="100" w:beforeAutospacing="1" w:after="100" w:afterAutospacing="1" w:line="240" w:lineRule="auto"/>
              <w:rPr>
                <w:rFonts w:ascii="Trebuchet MS" w:eastAsia="Times New Roman" w:hAnsi="Trebuchet MS" w:cs="Times New Roman"/>
                <w:b/>
                <w:snapToGrid w:val="0"/>
                <w:color w:val="000000"/>
              </w:rPr>
            </w:pPr>
          </w:p>
        </w:tc>
        <w:tc>
          <w:tcPr>
            <w:tcW w:w="5052" w:type="dxa"/>
          </w:tcPr>
          <w:p w14:paraId="03AFD816" w14:textId="77777777" w:rsidR="00D75F80" w:rsidRPr="00E26770" w:rsidRDefault="00D75F80" w:rsidP="00F57CB3">
            <w:pPr>
              <w:spacing w:before="100" w:beforeAutospacing="1" w:after="100" w:afterAutospacing="1" w:line="240" w:lineRule="auto"/>
              <w:jc w:val="both"/>
              <w:rPr>
                <w:rFonts w:ascii="Trebuchet MS" w:eastAsia="Times New Roman" w:hAnsi="Trebuchet MS" w:cs="Times New Roman"/>
                <w:color w:val="000000"/>
                <w:lang w:eastAsia="en-GB"/>
              </w:rPr>
            </w:pPr>
          </w:p>
        </w:tc>
      </w:tr>
    </w:tbl>
    <w:p w14:paraId="3834BA9F" w14:textId="77777777" w:rsidR="00B22DD0" w:rsidRDefault="00B22DD0" w:rsidP="00811278">
      <w:pPr>
        <w:tabs>
          <w:tab w:val="left" w:pos="-284"/>
        </w:tabs>
        <w:spacing w:before="100" w:beforeAutospacing="1" w:after="100" w:afterAutospacing="1" w:line="240" w:lineRule="auto"/>
        <w:jc w:val="both"/>
        <w:rPr>
          <w:rFonts w:ascii="Trebuchet MS" w:eastAsia="Times New Roman" w:hAnsi="Trebuchet MS" w:cs="Times New Roman"/>
          <w:lang w:val="en-US" w:eastAsia="en-GB"/>
        </w:rPr>
      </w:pPr>
    </w:p>
    <w:p w14:paraId="361E362A" w14:textId="467F20DA" w:rsidR="006F7656" w:rsidRDefault="00DE3DC8" w:rsidP="00811278">
      <w:pPr>
        <w:tabs>
          <w:tab w:val="left" w:pos="-284"/>
        </w:tabs>
        <w:spacing w:before="100" w:beforeAutospacing="1" w:after="100" w:afterAutospacing="1" w:line="240" w:lineRule="auto"/>
        <w:jc w:val="both"/>
        <w:rPr>
          <w:rFonts w:ascii="Trebuchet MS" w:eastAsia="Times New Roman" w:hAnsi="Trebuchet MS" w:cs="Times New Roman"/>
          <w:lang w:val="en-US" w:eastAsia="en-GB"/>
        </w:rPr>
      </w:pPr>
      <w:r>
        <w:rPr>
          <w:rFonts w:ascii="Trebuchet MS" w:eastAsia="Times New Roman" w:hAnsi="Trebuchet MS" w:cs="Times New Roman"/>
          <w:lang w:val="en-US" w:eastAsia="en-GB"/>
        </w:rPr>
        <w:t xml:space="preserve">I, </w:t>
      </w:r>
      <w:r w:rsidR="00A65C22">
        <w:rPr>
          <w:rFonts w:ascii="Trebuchet MS" w:eastAsia="Times New Roman" w:hAnsi="Trebuchet MS" w:cs="Times New Roman"/>
          <w:lang w:val="en-US" w:eastAsia="en-GB"/>
        </w:rPr>
        <w:t xml:space="preserve">the undersigned </w:t>
      </w:r>
      <w:r w:rsidRPr="00DE3DC8">
        <w:rPr>
          <w:rFonts w:ascii="Trebuchet MS" w:eastAsia="Times New Roman" w:hAnsi="Trebuchet MS" w:cs="Times New Roman"/>
          <w:highlight w:val="lightGray"/>
          <w:lang w:val="en-US" w:eastAsia="en-GB"/>
        </w:rPr>
        <w:t>[NAME]</w:t>
      </w:r>
      <w:r>
        <w:rPr>
          <w:rFonts w:ascii="Trebuchet MS" w:eastAsia="Times New Roman" w:hAnsi="Trebuchet MS" w:cs="Times New Roman"/>
          <w:lang w:val="en-US" w:eastAsia="en-GB"/>
        </w:rPr>
        <w:t xml:space="preserve"> </w:t>
      </w:r>
      <w:r w:rsidR="006F7656">
        <w:rPr>
          <w:rFonts w:ascii="Trebuchet MS" w:eastAsia="Times New Roman" w:hAnsi="Trebuchet MS" w:cs="Times New Roman"/>
          <w:lang w:val="en-US" w:eastAsia="en-GB"/>
        </w:rPr>
        <w:t>confirm that:</w:t>
      </w:r>
    </w:p>
    <w:p w14:paraId="41D7BFA1" w14:textId="12EB7915" w:rsidR="00AB44CF" w:rsidRPr="002449E1" w:rsidRDefault="00AB44CF" w:rsidP="00505672">
      <w:pPr>
        <w:pStyle w:val="ListParagraph"/>
        <w:numPr>
          <w:ilvl w:val="0"/>
          <w:numId w:val="1"/>
        </w:numPr>
        <w:tabs>
          <w:tab w:val="left" w:pos="-284"/>
        </w:tabs>
        <w:spacing w:before="100" w:beforeAutospacing="1" w:after="100" w:afterAutospacing="1" w:line="240" w:lineRule="auto"/>
        <w:jc w:val="both"/>
        <w:rPr>
          <w:rFonts w:ascii="Trebuchet MS" w:eastAsia="Times New Roman" w:hAnsi="Trebuchet MS" w:cs="Times New Roman"/>
          <w:lang w:eastAsia="en-GB"/>
        </w:rPr>
      </w:pPr>
      <w:r w:rsidRPr="00AB44CF">
        <w:rPr>
          <w:rFonts w:ascii="Trebuchet MS" w:eastAsia="Times New Roman" w:hAnsi="Trebuchet MS" w:cs="Times New Roman"/>
          <w:lang w:val="ro-RO" w:eastAsia="en-GB"/>
        </w:rPr>
        <w:t xml:space="preserve">Documents </w:t>
      </w:r>
      <w:r w:rsidR="00AF1927">
        <w:rPr>
          <w:rFonts w:ascii="Trebuchet MS" w:eastAsia="Times New Roman" w:hAnsi="Trebuchet MS" w:cs="Times New Roman"/>
          <w:lang w:val="ro-RO" w:eastAsia="en-GB"/>
        </w:rPr>
        <w:t xml:space="preserve">scanned and </w:t>
      </w:r>
      <w:r w:rsidRPr="00AB44CF">
        <w:rPr>
          <w:rFonts w:ascii="Trebuchet MS" w:eastAsia="Times New Roman" w:hAnsi="Trebuchet MS" w:cs="Times New Roman"/>
          <w:lang w:val="ro-RO" w:eastAsia="en-GB"/>
        </w:rPr>
        <w:t xml:space="preserve">uploaded in the eMS as supporting documents for the expenditures reported in the Interim/Final report [dd/mm/yy – dd/mm/yy] </w:t>
      </w:r>
      <w:r w:rsidR="00B60655">
        <w:rPr>
          <w:rFonts w:ascii="Trebuchet MS" w:eastAsia="Times New Roman" w:hAnsi="Trebuchet MS" w:cs="Times New Roman"/>
          <w:lang w:val="ro-RO" w:eastAsia="en-GB"/>
        </w:rPr>
        <w:t xml:space="preserve">are </w:t>
      </w:r>
      <w:r w:rsidRPr="00AB44CF">
        <w:rPr>
          <w:rFonts w:ascii="Trebuchet MS" w:eastAsia="Times New Roman" w:hAnsi="Trebuchet MS" w:cs="Times New Roman"/>
          <w:lang w:val="ro-RO" w:eastAsia="en-GB"/>
        </w:rPr>
        <w:t>according to the original</w:t>
      </w:r>
      <w:r>
        <w:rPr>
          <w:rFonts w:ascii="Trebuchet MS" w:eastAsia="Times New Roman" w:hAnsi="Trebuchet MS" w:cs="Times New Roman"/>
          <w:lang w:val="ro-RO" w:eastAsia="en-GB"/>
        </w:rPr>
        <w:t>;</w:t>
      </w:r>
    </w:p>
    <w:p w14:paraId="25DDE11C" w14:textId="55867234" w:rsidR="002449E1" w:rsidRPr="00407C82" w:rsidRDefault="002449E1" w:rsidP="00407C82">
      <w:pPr>
        <w:pStyle w:val="ListParagraph"/>
        <w:numPr>
          <w:ilvl w:val="0"/>
          <w:numId w:val="1"/>
        </w:numPr>
        <w:jc w:val="both"/>
        <w:rPr>
          <w:rFonts w:ascii="Trebuchet MS" w:eastAsia="Times New Roman" w:hAnsi="Trebuchet MS" w:cs="Times New Roman"/>
          <w:lang w:eastAsia="en-GB"/>
        </w:rPr>
      </w:pPr>
      <w:r w:rsidRPr="007325EB">
        <w:rPr>
          <w:rFonts w:ascii="Trebuchet MS" w:eastAsia="Times New Roman" w:hAnsi="Trebuchet MS" w:cs="Times New Roman"/>
          <w:lang w:eastAsia="en-GB"/>
        </w:rPr>
        <w:t xml:space="preserve">Documents scanned and uploaded in the </w:t>
      </w:r>
      <w:proofErr w:type="spellStart"/>
      <w:r w:rsidRPr="007325EB">
        <w:rPr>
          <w:rFonts w:ascii="Trebuchet MS" w:eastAsia="Times New Roman" w:hAnsi="Trebuchet MS" w:cs="Times New Roman"/>
          <w:lang w:eastAsia="en-GB"/>
        </w:rPr>
        <w:t>eMS</w:t>
      </w:r>
      <w:proofErr w:type="spellEnd"/>
      <w:r w:rsidRPr="007325EB">
        <w:rPr>
          <w:rFonts w:ascii="Trebuchet MS" w:eastAsia="Times New Roman" w:hAnsi="Trebuchet MS" w:cs="Times New Roman"/>
          <w:lang w:eastAsia="en-GB"/>
        </w:rPr>
        <w:t xml:space="preserve"> (Call 1&amp;2 projects in case of </w:t>
      </w:r>
      <w:r w:rsidR="003442DF">
        <w:rPr>
          <w:rFonts w:ascii="Trebuchet MS" w:eastAsia="Times New Roman" w:hAnsi="Trebuchet MS" w:cs="Times New Roman"/>
          <w:lang w:eastAsia="en-GB"/>
        </w:rPr>
        <w:t>I</w:t>
      </w:r>
      <w:r w:rsidRPr="007325EB">
        <w:rPr>
          <w:rFonts w:ascii="Trebuchet MS" w:eastAsia="Times New Roman" w:hAnsi="Trebuchet MS" w:cs="Times New Roman"/>
          <w:lang w:eastAsia="en-GB"/>
        </w:rPr>
        <w:t xml:space="preserve">nterim and </w:t>
      </w:r>
      <w:r w:rsidR="003442DF">
        <w:rPr>
          <w:rFonts w:ascii="Trebuchet MS" w:eastAsia="Times New Roman" w:hAnsi="Trebuchet MS" w:cs="Times New Roman"/>
          <w:lang w:eastAsia="en-GB"/>
        </w:rPr>
        <w:t>F</w:t>
      </w:r>
      <w:r w:rsidRPr="007325EB">
        <w:rPr>
          <w:rFonts w:ascii="Trebuchet MS" w:eastAsia="Times New Roman" w:hAnsi="Trebuchet MS" w:cs="Times New Roman"/>
          <w:lang w:eastAsia="en-GB"/>
        </w:rPr>
        <w:t>inal narrative reports) or attached to the progress reports (call2) related  to  project deliverables/outputs and outcomes are according to the originals;</w:t>
      </w:r>
    </w:p>
    <w:p w14:paraId="4599F1AA" w14:textId="2AB45B64" w:rsidR="007D7DC0" w:rsidRDefault="007D7DC0" w:rsidP="005E4A90">
      <w:pPr>
        <w:pStyle w:val="ListParagraph"/>
        <w:numPr>
          <w:ilvl w:val="0"/>
          <w:numId w:val="1"/>
        </w:numPr>
        <w:tabs>
          <w:tab w:val="left" w:pos="-284"/>
        </w:tabs>
        <w:spacing w:before="100" w:beforeAutospacing="1" w:after="100" w:afterAutospacing="1" w:line="240" w:lineRule="auto"/>
        <w:jc w:val="both"/>
        <w:rPr>
          <w:rFonts w:ascii="Trebuchet MS" w:eastAsia="Times New Roman" w:hAnsi="Trebuchet MS" w:cs="Times New Roman"/>
          <w:lang w:eastAsia="en-GB"/>
        </w:rPr>
      </w:pPr>
      <w:r w:rsidRPr="005E4A90">
        <w:rPr>
          <w:rFonts w:ascii="Trebuchet MS" w:eastAsia="Times New Roman" w:hAnsi="Trebuchet MS" w:cs="Times New Roman"/>
          <w:lang w:eastAsia="en-GB"/>
        </w:rPr>
        <w:t>Our organisation has not benefited from financing support from public funds</w:t>
      </w:r>
      <w:r w:rsidR="00CA217E">
        <w:rPr>
          <w:rFonts w:ascii="Trebuchet MS" w:eastAsia="Times New Roman" w:hAnsi="Trebuchet MS" w:cs="Times New Roman"/>
          <w:lang w:eastAsia="en-GB"/>
        </w:rPr>
        <w:t xml:space="preserve"> (national</w:t>
      </w:r>
      <w:r w:rsidRPr="005E4A90">
        <w:rPr>
          <w:rFonts w:ascii="Trebuchet MS" w:eastAsia="Times New Roman" w:hAnsi="Trebuchet MS" w:cs="Times New Roman"/>
          <w:lang w:eastAsia="en-GB"/>
        </w:rPr>
        <w:t>,</w:t>
      </w:r>
      <w:r w:rsidR="00CA217E">
        <w:rPr>
          <w:rFonts w:ascii="Trebuchet MS" w:eastAsia="Times New Roman" w:hAnsi="Trebuchet MS" w:cs="Times New Roman"/>
          <w:lang w:eastAsia="en-GB"/>
        </w:rPr>
        <w:t xml:space="preserve"> EU or other international donors budget)</w:t>
      </w:r>
      <w:r w:rsidRPr="005E4A90">
        <w:rPr>
          <w:rFonts w:ascii="Trebuchet MS" w:eastAsia="Times New Roman" w:hAnsi="Trebuchet MS" w:cs="Times New Roman"/>
          <w:lang w:eastAsia="en-GB"/>
        </w:rPr>
        <w:t xml:space="preserve"> before the </w:t>
      </w:r>
      <w:r w:rsidR="005E4A90">
        <w:rPr>
          <w:rFonts w:ascii="Trebuchet MS" w:eastAsia="Times New Roman" w:hAnsi="Trebuchet MS" w:cs="Times New Roman"/>
          <w:lang w:eastAsia="en-GB"/>
        </w:rPr>
        <w:t>start of the implementation of project activities</w:t>
      </w:r>
      <w:r w:rsidRPr="005E4A90">
        <w:rPr>
          <w:rFonts w:ascii="Trebuchet MS" w:eastAsia="Times New Roman" w:hAnsi="Trebuchet MS" w:cs="Times New Roman"/>
          <w:lang w:eastAsia="en-GB"/>
        </w:rPr>
        <w:t xml:space="preserve">, for the same project in terms of objectives, activities and results, etc.; </w:t>
      </w:r>
    </w:p>
    <w:p w14:paraId="0FA8B4B0" w14:textId="05D18762" w:rsidR="00C83A6C" w:rsidRPr="00C83A6C" w:rsidRDefault="00A939DA" w:rsidP="00C83A6C">
      <w:pPr>
        <w:pStyle w:val="ListParagraph"/>
        <w:numPr>
          <w:ilvl w:val="0"/>
          <w:numId w:val="1"/>
        </w:numPr>
        <w:tabs>
          <w:tab w:val="left" w:pos="-284"/>
        </w:tabs>
        <w:spacing w:before="100" w:beforeAutospacing="1" w:after="100" w:afterAutospacing="1" w:line="240" w:lineRule="auto"/>
        <w:jc w:val="both"/>
        <w:rPr>
          <w:rFonts w:ascii="Trebuchet MS" w:eastAsia="Times New Roman" w:hAnsi="Trebuchet MS" w:cs="Times New Roman"/>
          <w:lang w:eastAsia="en-GB"/>
        </w:rPr>
      </w:pPr>
      <w:r>
        <w:rPr>
          <w:rFonts w:ascii="Trebuchet MS" w:eastAsia="Times New Roman" w:hAnsi="Trebuchet MS" w:cs="Times New Roman"/>
          <w:lang w:eastAsia="en-GB"/>
        </w:rPr>
        <w:t>Please choose</w:t>
      </w:r>
      <w:r w:rsidR="00C83A6C" w:rsidRPr="00C83A6C">
        <w:rPr>
          <w:rFonts w:ascii="Trebuchet MS" w:eastAsia="Times New Roman" w:hAnsi="Trebuchet MS" w:cs="Times New Roman"/>
          <w:lang w:eastAsia="en-GB"/>
        </w:rPr>
        <w:t>:</w:t>
      </w:r>
    </w:p>
    <w:p w14:paraId="562889B2" w14:textId="51BEE600" w:rsidR="00C83A6C" w:rsidRPr="00C83A6C" w:rsidRDefault="00C83A6C" w:rsidP="00C83A6C">
      <w:pPr>
        <w:pStyle w:val="ListParagraph"/>
        <w:tabs>
          <w:tab w:val="left" w:pos="-284"/>
        </w:tabs>
        <w:spacing w:before="100" w:beforeAutospacing="1" w:after="100" w:afterAutospacing="1" w:line="240" w:lineRule="auto"/>
        <w:jc w:val="both"/>
        <w:rPr>
          <w:rFonts w:ascii="Trebuchet MS" w:eastAsia="Times New Roman" w:hAnsi="Trebuchet MS" w:cs="Times New Roman"/>
          <w:lang w:eastAsia="en-GB"/>
        </w:rPr>
      </w:pPr>
      <w:r w:rsidRPr="00C83A6C">
        <w:rPr>
          <w:rFonts w:ascii="Trebuchet MS" w:eastAsia="Times New Roman" w:hAnsi="Trebuchet MS" w:cs="Times New Roman"/>
          <w:lang w:eastAsia="en-GB"/>
        </w:rPr>
        <w:t>a) Our organisation is not entitled to recover any paid VAT (Val</w:t>
      </w:r>
      <w:r w:rsidR="00B22DD0">
        <w:rPr>
          <w:rFonts w:ascii="Trebuchet MS" w:eastAsia="Times New Roman" w:hAnsi="Trebuchet MS" w:cs="Times New Roman"/>
          <w:lang w:eastAsia="en-GB"/>
        </w:rPr>
        <w:t>ue Added Tax) by whatever means;</w:t>
      </w:r>
    </w:p>
    <w:p w14:paraId="6C3766A0" w14:textId="05A9DFC0" w:rsidR="00C83A6C" w:rsidRPr="00C83A6C" w:rsidRDefault="00C83A6C" w:rsidP="00C83A6C">
      <w:pPr>
        <w:pStyle w:val="ListParagraph"/>
        <w:tabs>
          <w:tab w:val="left" w:pos="-284"/>
        </w:tabs>
        <w:spacing w:before="100" w:beforeAutospacing="1" w:after="100" w:afterAutospacing="1" w:line="240" w:lineRule="auto"/>
        <w:jc w:val="both"/>
        <w:rPr>
          <w:rFonts w:ascii="Trebuchet MS" w:eastAsia="Times New Roman" w:hAnsi="Trebuchet MS" w:cs="Times New Roman"/>
          <w:lang w:eastAsia="en-GB"/>
        </w:rPr>
      </w:pPr>
      <w:r w:rsidRPr="00C83A6C">
        <w:rPr>
          <w:rFonts w:ascii="Trebuchet MS" w:eastAsia="Times New Roman" w:hAnsi="Trebuchet MS" w:cs="Times New Roman"/>
          <w:lang w:eastAsia="en-GB"/>
        </w:rPr>
        <w:t>b) Our organisation is entitled to recover</w:t>
      </w:r>
      <w:r w:rsidR="00B22DD0">
        <w:rPr>
          <w:rFonts w:ascii="Trebuchet MS" w:eastAsia="Times New Roman" w:hAnsi="Trebuchet MS" w:cs="Times New Roman"/>
          <w:lang w:eastAsia="en-GB"/>
        </w:rPr>
        <w:t xml:space="preserve"> any paid VAT (Value Added Tax);</w:t>
      </w:r>
    </w:p>
    <w:p w14:paraId="11C73D1E" w14:textId="2A906D04" w:rsidR="00C83A6C" w:rsidRPr="005E4A90" w:rsidRDefault="00C83A6C" w:rsidP="00407C82">
      <w:pPr>
        <w:pStyle w:val="ListParagraph"/>
        <w:tabs>
          <w:tab w:val="left" w:pos="-284"/>
        </w:tabs>
        <w:spacing w:after="0" w:line="240" w:lineRule="auto"/>
        <w:jc w:val="both"/>
        <w:rPr>
          <w:rFonts w:ascii="Trebuchet MS" w:eastAsia="Times New Roman" w:hAnsi="Trebuchet MS" w:cs="Times New Roman"/>
          <w:lang w:eastAsia="en-GB"/>
        </w:rPr>
      </w:pPr>
      <w:r w:rsidRPr="00C83A6C">
        <w:rPr>
          <w:rFonts w:ascii="Trebuchet MS" w:eastAsia="Times New Roman" w:hAnsi="Trebuchet MS" w:cs="Times New Roman"/>
          <w:lang w:eastAsia="en-GB"/>
        </w:rPr>
        <w:t>c) Our organisation is entitled to partially recover</w:t>
      </w:r>
      <w:r w:rsidR="00B22DD0">
        <w:rPr>
          <w:rFonts w:ascii="Trebuchet MS" w:eastAsia="Times New Roman" w:hAnsi="Trebuchet MS" w:cs="Times New Roman"/>
          <w:lang w:eastAsia="en-GB"/>
        </w:rPr>
        <w:t xml:space="preserve"> the paid VAT (Value Added Tax);</w:t>
      </w:r>
    </w:p>
    <w:p w14:paraId="42BE98A9" w14:textId="638C048D" w:rsidR="00855105" w:rsidRPr="00A939DA" w:rsidRDefault="005E4A90" w:rsidP="00A939DA">
      <w:pPr>
        <w:numPr>
          <w:ilvl w:val="0"/>
          <w:numId w:val="1"/>
        </w:numPr>
        <w:tabs>
          <w:tab w:val="left" w:pos="-284"/>
        </w:tabs>
        <w:spacing w:after="0" w:line="240" w:lineRule="auto"/>
        <w:jc w:val="both"/>
        <w:rPr>
          <w:rFonts w:ascii="Trebuchet MS" w:eastAsia="Times New Roman" w:hAnsi="Trebuchet MS" w:cs="Times New Roman"/>
          <w:lang w:eastAsia="en-GB"/>
        </w:rPr>
      </w:pPr>
      <w:r w:rsidRPr="006B6388">
        <w:rPr>
          <w:rFonts w:ascii="Trebuchet MS" w:eastAsia="Times New Roman" w:hAnsi="Trebuchet MS" w:cs="Times New Roman"/>
          <w:lang w:eastAsia="en-GB"/>
        </w:rPr>
        <w:t xml:space="preserve">The activities implemented during the reporting period have </w:t>
      </w:r>
      <w:r w:rsidRPr="006B6388">
        <w:rPr>
          <w:rFonts w:ascii="Trebuchet MS" w:eastAsia="Times New Roman" w:hAnsi="Trebuchet MS" w:cs="Times New Roman"/>
          <w:highlight w:val="lightGray"/>
          <w:lang w:eastAsia="en-GB"/>
        </w:rPr>
        <w:t>[not]</w:t>
      </w:r>
      <w:r w:rsidR="006B6388" w:rsidRPr="006B6388">
        <w:rPr>
          <w:rFonts w:ascii="Trebuchet MS" w:eastAsia="Times New Roman" w:hAnsi="Trebuchet MS" w:cs="Times New Roman"/>
          <w:lang w:eastAsia="en-GB"/>
        </w:rPr>
        <w:t xml:space="preserve"> generated </w:t>
      </w:r>
      <w:r w:rsidR="009A3FF4">
        <w:rPr>
          <w:rFonts w:ascii="Trebuchet MS" w:eastAsia="Times New Roman" w:hAnsi="Trebuchet MS" w:cs="Times New Roman"/>
          <w:lang w:eastAsia="en-GB"/>
        </w:rPr>
        <w:t>(</w:t>
      </w:r>
      <w:r w:rsidR="006B6388" w:rsidRPr="006B6388">
        <w:rPr>
          <w:rFonts w:ascii="Trebuchet MS" w:eastAsia="Times New Roman" w:hAnsi="Trebuchet MS" w:cs="Times New Roman"/>
          <w:lang w:eastAsia="en-GB"/>
        </w:rPr>
        <w:t>any</w:t>
      </w:r>
      <w:r w:rsidR="009A3FF4">
        <w:rPr>
          <w:rFonts w:ascii="Trebuchet MS" w:eastAsia="Times New Roman" w:hAnsi="Trebuchet MS" w:cs="Times New Roman"/>
          <w:lang w:eastAsia="en-GB"/>
        </w:rPr>
        <w:t>)</w:t>
      </w:r>
      <w:r w:rsidR="006B6388" w:rsidRPr="006B6388">
        <w:rPr>
          <w:rFonts w:ascii="Trebuchet MS" w:eastAsia="Times New Roman" w:hAnsi="Trebuchet MS" w:cs="Times New Roman"/>
          <w:lang w:eastAsia="en-GB"/>
        </w:rPr>
        <w:t xml:space="preserve"> </w:t>
      </w:r>
      <w:r w:rsidR="00712CAF">
        <w:rPr>
          <w:rFonts w:ascii="Trebuchet MS" w:eastAsia="Times New Roman" w:hAnsi="Trebuchet MS" w:cs="Times New Roman"/>
          <w:lang w:eastAsia="en-GB"/>
        </w:rPr>
        <w:t>revenue</w:t>
      </w:r>
      <w:r w:rsidR="006B6388" w:rsidRPr="006B6388">
        <w:rPr>
          <w:rFonts w:ascii="Trebuchet MS" w:eastAsia="Times New Roman" w:hAnsi="Trebuchet MS" w:cs="Times New Roman"/>
          <w:lang w:eastAsia="en-GB"/>
        </w:rPr>
        <w:t xml:space="preserve">. I am aware that in case the project generates revenue, this may be used for covering project expenditure and that </w:t>
      </w:r>
      <w:r w:rsidR="006B6388">
        <w:rPr>
          <w:rFonts w:ascii="Trebuchet MS" w:eastAsia="Times New Roman" w:hAnsi="Trebuchet MS" w:cs="Times New Roman"/>
          <w:lang w:eastAsia="en-GB"/>
        </w:rPr>
        <w:t>i</w:t>
      </w:r>
      <w:r w:rsidR="006B6388" w:rsidRPr="006B6388">
        <w:rPr>
          <w:rFonts w:ascii="Trebuchet MS" w:eastAsia="Times New Roman" w:hAnsi="Trebuchet MS" w:cs="Times New Roman"/>
          <w:lang w:eastAsia="en-GB"/>
        </w:rPr>
        <w:t>f at the final balance there is a surplus of the revenue, this shall be reduced from the tota</w:t>
      </w:r>
      <w:r w:rsidR="00AB44CF">
        <w:rPr>
          <w:rFonts w:ascii="Trebuchet MS" w:eastAsia="Times New Roman" w:hAnsi="Trebuchet MS" w:cs="Times New Roman"/>
          <w:lang w:eastAsia="en-GB"/>
        </w:rPr>
        <w:t>l eligible costs of the project</w:t>
      </w:r>
      <w:r w:rsidR="00360A7D">
        <w:rPr>
          <w:rStyle w:val="FootnoteReference"/>
          <w:rFonts w:ascii="Trebuchet MS" w:eastAsia="Times New Roman" w:hAnsi="Trebuchet MS" w:cs="Times New Roman"/>
          <w:lang w:eastAsia="en-GB"/>
        </w:rPr>
        <w:footnoteReference w:id="1"/>
      </w:r>
      <w:r w:rsidR="00AB44CF">
        <w:rPr>
          <w:rFonts w:ascii="Trebuchet MS" w:eastAsia="Times New Roman" w:hAnsi="Trebuchet MS" w:cs="Times New Roman"/>
          <w:lang w:eastAsia="en-GB"/>
        </w:rPr>
        <w:t>;</w:t>
      </w:r>
    </w:p>
    <w:p w14:paraId="0F7CF83A" w14:textId="0A767CAF" w:rsidR="00855105" w:rsidRPr="008D566E" w:rsidRDefault="00855105" w:rsidP="00855105">
      <w:pPr>
        <w:pStyle w:val="ListParagraph"/>
        <w:numPr>
          <w:ilvl w:val="0"/>
          <w:numId w:val="1"/>
        </w:numPr>
        <w:spacing w:before="100" w:beforeAutospacing="1" w:after="100" w:afterAutospacing="1" w:line="240" w:lineRule="auto"/>
        <w:jc w:val="both"/>
        <w:rPr>
          <w:rFonts w:ascii="Trebuchet MS" w:eastAsia="Times New Roman" w:hAnsi="Trebuchet MS" w:cs="Times New Roman"/>
          <w:b/>
          <w:bCs/>
          <w:lang w:eastAsia="en-GB"/>
        </w:rPr>
      </w:pPr>
      <w:r>
        <w:rPr>
          <w:rFonts w:ascii="Trebuchet MS" w:eastAsia="Times New Roman" w:hAnsi="Trebuchet MS" w:cs="Times New Roman"/>
          <w:lang w:eastAsia="en-GB"/>
        </w:rPr>
        <w:t>I</w:t>
      </w:r>
      <w:proofErr w:type="spellStart"/>
      <w:r w:rsidRPr="006B6388">
        <w:rPr>
          <w:rFonts w:ascii="Trebuchet MS" w:eastAsia="Times New Roman" w:hAnsi="Trebuchet MS" w:cs="Times New Roman"/>
          <w:lang w:val="en-US" w:eastAsia="en-GB"/>
        </w:rPr>
        <w:t>n</w:t>
      </w:r>
      <w:proofErr w:type="spellEnd"/>
      <w:r w:rsidRPr="006B6388">
        <w:rPr>
          <w:rFonts w:ascii="Trebuchet MS" w:eastAsia="Times New Roman" w:hAnsi="Trebuchet MS" w:cs="Times New Roman"/>
          <w:lang w:val="en-US" w:eastAsia="en-GB"/>
        </w:rPr>
        <w:t xml:space="preserve"> accordance with Article 12.3 of th</w:t>
      </w:r>
      <w:r>
        <w:rPr>
          <w:rFonts w:ascii="Trebuchet MS" w:eastAsia="Times New Roman" w:hAnsi="Trebuchet MS" w:cs="Times New Roman"/>
          <w:lang w:val="en-US" w:eastAsia="en-GB"/>
        </w:rPr>
        <w:t>e ENI CBC Implementing Rules, funds</w:t>
      </w:r>
      <w:r w:rsidRPr="006B6388">
        <w:rPr>
          <w:rFonts w:ascii="Trebuchet MS" w:eastAsia="Times New Roman" w:hAnsi="Trebuchet MS" w:cs="Times New Roman"/>
          <w:lang w:val="en-US" w:eastAsia="en-GB"/>
        </w:rPr>
        <w:t xml:space="preserve"> granted to this project still compl</w:t>
      </w:r>
      <w:r w:rsidR="006033F0">
        <w:rPr>
          <w:rFonts w:ascii="Trebuchet MS" w:eastAsia="Times New Roman" w:hAnsi="Trebuchet MS" w:cs="Times New Roman"/>
          <w:lang w:val="en-US" w:eastAsia="en-GB"/>
        </w:rPr>
        <w:t>y</w:t>
      </w:r>
      <w:r w:rsidRPr="006B6388">
        <w:rPr>
          <w:rFonts w:ascii="Trebuchet MS" w:eastAsia="Times New Roman" w:hAnsi="Trebuchet MS" w:cs="Times New Roman"/>
          <w:lang w:val="en-US" w:eastAsia="en-GB"/>
        </w:rPr>
        <w:t xml:space="preserve"> with the applicable Union rules on State aid within the meaning of Article 107 of the Treaty on the Functioning of the European Union and the conditions s</w:t>
      </w:r>
      <w:r w:rsidR="00B22DD0">
        <w:rPr>
          <w:rFonts w:ascii="Trebuchet MS" w:eastAsia="Times New Roman" w:hAnsi="Trebuchet MS" w:cs="Times New Roman"/>
          <w:lang w:val="en-US" w:eastAsia="en-GB"/>
        </w:rPr>
        <w:t>tipulated in the grant contract;</w:t>
      </w:r>
      <w:r w:rsidRPr="00102111">
        <w:rPr>
          <w:rFonts w:ascii="Trebuchet MS" w:eastAsia="Times New Roman" w:hAnsi="Trebuchet MS" w:cs="Times New Roman"/>
          <w:lang w:eastAsia="en-GB"/>
        </w:rPr>
        <w:t xml:space="preserve"> </w:t>
      </w:r>
    </w:p>
    <w:p w14:paraId="484B8BC2" w14:textId="3E05EA25" w:rsidR="00855105" w:rsidRPr="00E92534" w:rsidRDefault="00855105" w:rsidP="00855105">
      <w:pPr>
        <w:numPr>
          <w:ilvl w:val="0"/>
          <w:numId w:val="1"/>
        </w:numPr>
        <w:tabs>
          <w:tab w:val="left" w:pos="-284"/>
        </w:tabs>
        <w:spacing w:before="100" w:beforeAutospacing="1" w:after="100" w:afterAutospacing="1" w:line="240" w:lineRule="auto"/>
        <w:jc w:val="both"/>
        <w:rPr>
          <w:rFonts w:ascii="Trebuchet MS" w:eastAsia="Times New Roman" w:hAnsi="Trebuchet MS" w:cs="Times New Roman"/>
          <w:lang w:eastAsia="en-GB"/>
        </w:rPr>
      </w:pPr>
      <w:r>
        <w:rPr>
          <w:rFonts w:ascii="Trebuchet MS" w:eastAsia="Times New Roman" w:hAnsi="Trebuchet MS" w:cs="Times New Roman"/>
          <w:lang w:val="en-US" w:eastAsia="en-GB"/>
        </w:rPr>
        <w:t>T</w:t>
      </w:r>
      <w:r w:rsidRPr="006B6388">
        <w:rPr>
          <w:rFonts w:ascii="Trebuchet MS" w:eastAsia="Times New Roman" w:hAnsi="Trebuchet MS" w:cs="Times New Roman"/>
          <w:lang w:val="en-US" w:eastAsia="en-GB"/>
        </w:rPr>
        <w:t>he project still complies with equivalent national legislation and with the contents on the matter of any bilateral agreement (Association, Framework or Partnership agreements) signed between the EU and the CBC Partner Country(</w:t>
      </w:r>
      <w:proofErr w:type="spellStart"/>
      <w:r w:rsidRPr="006B6388">
        <w:rPr>
          <w:rFonts w:ascii="Trebuchet MS" w:eastAsia="Times New Roman" w:hAnsi="Trebuchet MS" w:cs="Times New Roman"/>
          <w:lang w:val="en-US" w:eastAsia="en-GB"/>
        </w:rPr>
        <w:t>ies</w:t>
      </w:r>
      <w:proofErr w:type="spellEnd"/>
      <w:r w:rsidRPr="006B6388">
        <w:rPr>
          <w:rFonts w:ascii="Trebuchet MS" w:eastAsia="Times New Roman" w:hAnsi="Trebuchet MS" w:cs="Times New Roman"/>
          <w:lang w:val="en-US" w:eastAsia="en-GB"/>
        </w:rPr>
        <w:t>) participating in the project and the conditions s</w:t>
      </w:r>
      <w:r w:rsidR="00B22DD0">
        <w:rPr>
          <w:rFonts w:ascii="Trebuchet MS" w:eastAsia="Times New Roman" w:hAnsi="Trebuchet MS" w:cs="Times New Roman"/>
          <w:lang w:val="en-US" w:eastAsia="en-GB"/>
        </w:rPr>
        <w:t>tipulated in the grant contract;</w:t>
      </w:r>
    </w:p>
    <w:p w14:paraId="1DAAE641" w14:textId="77777777" w:rsidR="00855105" w:rsidRPr="00855105" w:rsidRDefault="00855105" w:rsidP="005D5410">
      <w:pPr>
        <w:pStyle w:val="ListParagraph"/>
        <w:spacing w:before="100" w:beforeAutospacing="1" w:after="100" w:afterAutospacing="1" w:line="240" w:lineRule="auto"/>
        <w:jc w:val="both"/>
        <w:rPr>
          <w:rFonts w:ascii="Trebuchet MS" w:eastAsia="Times New Roman" w:hAnsi="Trebuchet MS" w:cs="Times New Roman"/>
          <w:b/>
          <w:bCs/>
          <w:lang w:eastAsia="en-GB"/>
        </w:rPr>
      </w:pPr>
    </w:p>
    <w:p w14:paraId="43A1D89D" w14:textId="796E3CD8" w:rsidR="00BC4784" w:rsidRPr="00AF1927" w:rsidRDefault="00BC4784" w:rsidP="00102111">
      <w:pPr>
        <w:pStyle w:val="ListParagraph"/>
        <w:numPr>
          <w:ilvl w:val="0"/>
          <w:numId w:val="1"/>
        </w:numPr>
        <w:spacing w:before="100" w:beforeAutospacing="1" w:after="100" w:afterAutospacing="1" w:line="240" w:lineRule="auto"/>
        <w:jc w:val="both"/>
        <w:rPr>
          <w:rFonts w:ascii="Trebuchet MS" w:eastAsia="Times New Roman" w:hAnsi="Trebuchet MS" w:cs="Times New Roman"/>
          <w:b/>
          <w:bCs/>
          <w:lang w:eastAsia="en-GB"/>
        </w:rPr>
      </w:pPr>
      <w:r>
        <w:rPr>
          <w:rFonts w:ascii="Trebuchet MS" w:eastAsia="Times New Roman" w:hAnsi="Trebuchet MS" w:cs="Times New Roman"/>
          <w:lang w:eastAsia="en-GB"/>
        </w:rPr>
        <w:t>The costs declared under budget line Office and Administration have not been declared/claimed under any other project budget line or from other public funds;</w:t>
      </w:r>
    </w:p>
    <w:p w14:paraId="3A6A6E4D" w14:textId="49F60553" w:rsidR="00AF1927" w:rsidRDefault="00AF1927" w:rsidP="00AF1927">
      <w:pPr>
        <w:numPr>
          <w:ilvl w:val="0"/>
          <w:numId w:val="1"/>
        </w:numPr>
        <w:tabs>
          <w:tab w:val="left" w:pos="-284"/>
        </w:tabs>
        <w:spacing w:before="100" w:beforeAutospacing="1" w:after="100" w:afterAutospacing="1" w:line="240" w:lineRule="auto"/>
        <w:jc w:val="both"/>
        <w:rPr>
          <w:rFonts w:ascii="Trebuchet MS" w:eastAsia="Times New Roman" w:hAnsi="Trebuchet MS" w:cs="Times New Roman"/>
          <w:lang w:eastAsia="en-GB"/>
        </w:rPr>
      </w:pPr>
      <w:r w:rsidRPr="009A3FF4">
        <w:rPr>
          <w:rFonts w:ascii="Trebuchet MS" w:eastAsia="Times New Roman" w:hAnsi="Trebuchet MS" w:cs="Times New Roman"/>
          <w:lang w:eastAsia="en-GB"/>
        </w:rPr>
        <w:t xml:space="preserve">The </w:t>
      </w:r>
      <w:r w:rsidR="002449E1">
        <w:rPr>
          <w:rFonts w:ascii="Trebuchet MS" w:eastAsia="Times New Roman" w:hAnsi="Trebuchet MS" w:cs="Times New Roman"/>
          <w:lang w:eastAsia="en-GB"/>
        </w:rPr>
        <w:t xml:space="preserve">implementation of </w:t>
      </w:r>
      <w:r w:rsidRPr="009A3FF4">
        <w:rPr>
          <w:rFonts w:ascii="Trebuchet MS" w:eastAsia="Times New Roman" w:hAnsi="Trebuchet MS" w:cs="Times New Roman"/>
          <w:lang w:eastAsia="en-GB"/>
        </w:rPr>
        <w:t>project activities shall not harm on the environment. Our organisation is in the position to provide additional information or documents to support this statement, at any moment, if required</w:t>
      </w:r>
      <w:r>
        <w:rPr>
          <w:rFonts w:ascii="Trebuchet MS" w:eastAsia="Times New Roman" w:hAnsi="Trebuchet MS" w:cs="Times New Roman"/>
          <w:lang w:eastAsia="en-GB"/>
        </w:rPr>
        <w:t>;</w:t>
      </w:r>
    </w:p>
    <w:p w14:paraId="4DCB3260" w14:textId="2314A581" w:rsidR="00AF1927" w:rsidRPr="00A939DA" w:rsidRDefault="002449E1" w:rsidP="00AF1927">
      <w:pPr>
        <w:pStyle w:val="ListParagraph"/>
        <w:numPr>
          <w:ilvl w:val="0"/>
          <w:numId w:val="1"/>
        </w:numPr>
        <w:spacing w:before="100" w:beforeAutospacing="1" w:after="100" w:afterAutospacing="1" w:line="240" w:lineRule="auto"/>
        <w:jc w:val="both"/>
        <w:rPr>
          <w:rFonts w:ascii="Trebuchet MS" w:eastAsia="Times New Roman" w:hAnsi="Trebuchet MS" w:cs="Times New Roman"/>
          <w:b/>
          <w:bCs/>
          <w:lang w:eastAsia="en-GB"/>
        </w:rPr>
      </w:pPr>
      <w:r>
        <w:rPr>
          <w:rFonts w:ascii="Trebuchet MS" w:eastAsia="Times New Roman" w:hAnsi="Trebuchet MS" w:cs="Times New Roman"/>
          <w:lang w:eastAsia="en-GB"/>
        </w:rPr>
        <w:t>During the implementation period, t</w:t>
      </w:r>
      <w:r w:rsidR="00AF1927">
        <w:rPr>
          <w:rFonts w:ascii="Trebuchet MS" w:eastAsia="Times New Roman" w:hAnsi="Trebuchet MS" w:cs="Times New Roman"/>
          <w:lang w:eastAsia="en-GB"/>
        </w:rPr>
        <w:t>he project</w:t>
      </w:r>
      <w:r w:rsidR="00AF1927" w:rsidRPr="009A3FF4">
        <w:rPr>
          <w:rFonts w:ascii="Trebuchet MS" w:eastAsia="Times New Roman" w:hAnsi="Trebuchet MS" w:cs="Times New Roman"/>
          <w:lang w:eastAsia="en-GB"/>
        </w:rPr>
        <w:t xml:space="preserve"> adequately consider</w:t>
      </w:r>
      <w:r w:rsidR="00AF1927">
        <w:rPr>
          <w:rFonts w:ascii="Trebuchet MS" w:eastAsia="Times New Roman" w:hAnsi="Trebuchet MS" w:cs="Times New Roman"/>
          <w:lang w:eastAsia="en-GB"/>
        </w:rPr>
        <w:t>s</w:t>
      </w:r>
      <w:r w:rsidR="00AF1927" w:rsidRPr="009A3FF4">
        <w:rPr>
          <w:rFonts w:ascii="Trebuchet MS" w:eastAsia="Times New Roman" w:hAnsi="Trebuchet MS" w:cs="Times New Roman"/>
          <w:lang w:eastAsia="en-GB"/>
        </w:rPr>
        <w:t xml:space="preserve"> gender related issues – such as equality of opportunity, </w:t>
      </w:r>
      <w:r>
        <w:rPr>
          <w:rFonts w:ascii="Trebuchet MS" w:eastAsia="Times New Roman" w:hAnsi="Trebuchet MS" w:cs="Times New Roman"/>
          <w:lang w:eastAsia="en-GB"/>
        </w:rPr>
        <w:t xml:space="preserve">human </w:t>
      </w:r>
      <w:r w:rsidR="00AF1927" w:rsidRPr="009A3FF4">
        <w:rPr>
          <w:rFonts w:ascii="Trebuchet MS" w:eastAsia="Times New Roman" w:hAnsi="Trebuchet MS" w:cs="Times New Roman"/>
          <w:lang w:eastAsia="en-GB"/>
        </w:rPr>
        <w:t>rights</w:t>
      </w:r>
      <w:r>
        <w:rPr>
          <w:rFonts w:ascii="Trebuchet MS" w:eastAsia="Times New Roman" w:hAnsi="Trebuchet MS" w:cs="Times New Roman"/>
          <w:lang w:eastAsia="en-GB"/>
        </w:rPr>
        <w:t xml:space="preserve"> and non-discrimination principles</w:t>
      </w:r>
      <w:r w:rsidR="00AF1927" w:rsidRPr="009A3FF4">
        <w:rPr>
          <w:rFonts w:ascii="Trebuchet MS" w:eastAsia="Times New Roman" w:hAnsi="Trebuchet MS" w:cs="Times New Roman"/>
          <w:lang w:eastAsia="en-GB"/>
        </w:rPr>
        <w:t xml:space="preserve">, distribution of benefits, </w:t>
      </w:r>
      <w:r>
        <w:rPr>
          <w:rFonts w:ascii="Trebuchet MS" w:eastAsia="Times New Roman" w:hAnsi="Trebuchet MS" w:cs="Times New Roman"/>
          <w:lang w:eastAsia="en-GB"/>
        </w:rPr>
        <w:t xml:space="preserve">equal </w:t>
      </w:r>
      <w:r w:rsidR="00AF1927" w:rsidRPr="009A3FF4">
        <w:rPr>
          <w:rFonts w:ascii="Trebuchet MS" w:eastAsia="Times New Roman" w:hAnsi="Trebuchet MS" w:cs="Times New Roman"/>
          <w:lang w:eastAsia="en-GB"/>
        </w:rPr>
        <w:t>res</w:t>
      </w:r>
      <w:r w:rsidR="00B22DD0">
        <w:rPr>
          <w:rFonts w:ascii="Trebuchet MS" w:eastAsia="Times New Roman" w:hAnsi="Trebuchet MS" w:cs="Times New Roman"/>
          <w:lang w:eastAsia="en-GB"/>
        </w:rPr>
        <w:t>ponsibilities for men and women;</w:t>
      </w:r>
      <w:bookmarkStart w:id="1" w:name="_GoBack"/>
      <w:bookmarkEnd w:id="1"/>
    </w:p>
    <w:p w14:paraId="5A9C9FA9" w14:textId="49543967" w:rsidR="00D81CD3" w:rsidRPr="0085625A" w:rsidRDefault="00D81CD3" w:rsidP="00D81CD3">
      <w:pPr>
        <w:pStyle w:val="ListParagraph"/>
        <w:numPr>
          <w:ilvl w:val="0"/>
          <w:numId w:val="1"/>
        </w:numPr>
        <w:jc w:val="both"/>
        <w:rPr>
          <w:rFonts w:ascii="Trebuchet MS" w:eastAsia="Times New Roman" w:hAnsi="Trebuchet MS" w:cs="Times New Roman"/>
          <w:lang w:eastAsia="en-GB"/>
        </w:rPr>
      </w:pPr>
      <w:r w:rsidRPr="0062521E">
        <w:rPr>
          <w:rFonts w:ascii="Trebuchet MS" w:eastAsia="Times New Roman" w:hAnsi="Trebuchet MS" w:cs="Times New Roman"/>
          <w:lang w:eastAsia="en-GB"/>
        </w:rPr>
        <w:t xml:space="preserve">The </w:t>
      </w:r>
      <w:r w:rsidR="003442DF">
        <w:rPr>
          <w:rFonts w:ascii="Trebuchet MS" w:eastAsia="Times New Roman" w:hAnsi="Trebuchet MS" w:cs="Times New Roman"/>
          <w:lang w:eastAsia="en-GB"/>
        </w:rPr>
        <w:t>F</w:t>
      </w:r>
      <w:r w:rsidRPr="0062521E">
        <w:rPr>
          <w:rFonts w:ascii="Trebuchet MS" w:eastAsia="Times New Roman" w:hAnsi="Trebuchet MS" w:cs="Times New Roman"/>
          <w:lang w:eastAsia="en-GB"/>
        </w:rPr>
        <w:t xml:space="preserve">inal </w:t>
      </w:r>
      <w:r w:rsidR="003442DF">
        <w:rPr>
          <w:rFonts w:ascii="Trebuchet MS" w:eastAsia="Times New Roman" w:hAnsi="Trebuchet MS" w:cs="Times New Roman"/>
          <w:lang w:eastAsia="en-GB"/>
        </w:rPr>
        <w:t>R</w:t>
      </w:r>
      <w:r w:rsidRPr="0062521E">
        <w:rPr>
          <w:rFonts w:ascii="Trebuchet MS" w:eastAsia="Times New Roman" w:hAnsi="Trebuchet MS" w:cs="Times New Roman"/>
          <w:lang w:eastAsia="en-GB"/>
        </w:rPr>
        <w:t xml:space="preserve">eport does not include expenses already reported and claimed in the Interim Report </w:t>
      </w:r>
      <w:r w:rsidRPr="0085625A">
        <w:rPr>
          <w:rFonts w:ascii="Trebuchet MS" w:eastAsia="Times New Roman" w:hAnsi="Trebuchet MS" w:cs="Times New Roman"/>
          <w:lang w:eastAsia="en-GB"/>
        </w:rPr>
        <w:t>(</w:t>
      </w:r>
      <w:r>
        <w:rPr>
          <w:rFonts w:ascii="Trebuchet MS" w:eastAsia="Times New Roman" w:hAnsi="Trebuchet MS" w:cs="Times New Roman"/>
          <w:lang w:eastAsia="en-GB"/>
        </w:rPr>
        <w:t>to be ticked only when submitting the</w:t>
      </w:r>
      <w:r w:rsidRPr="0085625A">
        <w:rPr>
          <w:rFonts w:ascii="Trebuchet MS" w:eastAsia="Times New Roman" w:hAnsi="Trebuchet MS" w:cs="Times New Roman"/>
          <w:lang w:eastAsia="en-GB"/>
        </w:rPr>
        <w:t xml:space="preserve"> Final Report)</w:t>
      </w:r>
      <w:r w:rsidR="003442DF">
        <w:rPr>
          <w:rFonts w:ascii="Trebuchet MS" w:eastAsia="Times New Roman" w:hAnsi="Trebuchet MS" w:cs="Times New Roman"/>
          <w:lang w:eastAsia="en-GB"/>
        </w:rPr>
        <w:t>.</w:t>
      </w:r>
      <w:r w:rsidRPr="0085625A">
        <w:rPr>
          <w:rFonts w:ascii="Trebuchet MS" w:eastAsia="Times New Roman" w:hAnsi="Trebuchet MS" w:cs="Times New Roman"/>
          <w:lang w:eastAsia="en-GB"/>
        </w:rPr>
        <w:t xml:space="preserve"> </w:t>
      </w:r>
    </w:p>
    <w:p w14:paraId="72204F59" w14:textId="09543CCB" w:rsidR="0085625A" w:rsidRPr="0085625A" w:rsidRDefault="0085625A" w:rsidP="0085625A">
      <w:pPr>
        <w:pStyle w:val="ListParagraph"/>
        <w:spacing w:before="100" w:beforeAutospacing="1" w:after="100" w:afterAutospacing="1" w:line="240" w:lineRule="auto"/>
        <w:jc w:val="both"/>
        <w:rPr>
          <w:rFonts w:ascii="Trebuchet MS" w:eastAsia="Times New Roman" w:hAnsi="Trebuchet MS" w:cs="Times New Roman"/>
          <w:b/>
          <w:bCs/>
          <w:lang w:eastAsia="en-GB"/>
        </w:rPr>
      </w:pPr>
    </w:p>
    <w:p w14:paraId="04DBB04D" w14:textId="35C24100" w:rsidR="0085625A" w:rsidRPr="0085625A" w:rsidRDefault="0085625A" w:rsidP="0085625A">
      <w:pPr>
        <w:pStyle w:val="ListParagraph"/>
        <w:spacing w:before="100" w:beforeAutospacing="1" w:after="100" w:afterAutospacing="1" w:line="240" w:lineRule="auto"/>
        <w:jc w:val="both"/>
        <w:rPr>
          <w:rFonts w:ascii="Trebuchet MS" w:eastAsia="Times New Roman" w:hAnsi="Trebuchet MS" w:cs="Times New Roman"/>
          <w:lang w:eastAsia="en-GB"/>
        </w:rPr>
      </w:pPr>
    </w:p>
    <w:tbl>
      <w:tblPr>
        <w:tblW w:w="9056" w:type="dxa"/>
        <w:tblInd w:w="8" w:type="dxa"/>
        <w:tblLayout w:type="fixed"/>
        <w:tblCellMar>
          <w:left w:w="0" w:type="dxa"/>
          <w:right w:w="0" w:type="dxa"/>
        </w:tblCellMar>
        <w:tblLook w:val="0000" w:firstRow="0" w:lastRow="0" w:firstColumn="0" w:lastColumn="0" w:noHBand="0" w:noVBand="0"/>
      </w:tblPr>
      <w:tblGrid>
        <w:gridCol w:w="3953"/>
        <w:gridCol w:w="5103"/>
      </w:tblGrid>
      <w:tr w:rsidR="00AE46A0" w:rsidRPr="00AE46A0" w14:paraId="3C18650D" w14:textId="77777777" w:rsidTr="009A3FF4">
        <w:trPr>
          <w:cantSplit/>
        </w:trPr>
        <w:tc>
          <w:tcPr>
            <w:tcW w:w="3953" w:type="dxa"/>
            <w:tcBorders>
              <w:top w:val="single" w:sz="6" w:space="0" w:color="000000"/>
              <w:left w:val="single" w:sz="6" w:space="0" w:color="000000"/>
              <w:bottom w:val="single" w:sz="6" w:space="0" w:color="000000"/>
              <w:right w:val="single" w:sz="6" w:space="0" w:color="000000"/>
            </w:tcBorders>
            <w:shd w:val="clear" w:color="auto" w:fill="DBE5F1"/>
            <w:vAlign w:val="center"/>
          </w:tcPr>
          <w:p w14:paraId="7C255798" w14:textId="0CA9EC50" w:rsidR="00DE50DE" w:rsidRPr="00AE46A0" w:rsidRDefault="009A673E" w:rsidP="00C83A6C">
            <w:pPr>
              <w:spacing w:before="100" w:beforeAutospacing="1" w:after="0" w:line="240" w:lineRule="auto"/>
              <w:rPr>
                <w:rFonts w:ascii="Trebuchet MS" w:eastAsia="Times New Roman" w:hAnsi="Trebuchet MS" w:cs="Times New Roman"/>
                <w:b/>
                <w:color w:val="000000"/>
                <w:lang w:eastAsia="en-GB"/>
              </w:rPr>
            </w:pPr>
            <w:r>
              <w:rPr>
                <w:rFonts w:ascii="Trebuchet MS" w:eastAsia="Times New Roman" w:hAnsi="Trebuchet MS" w:cs="Times New Roman"/>
                <w:b/>
                <w:color w:val="000000"/>
                <w:lang w:eastAsia="en-GB"/>
              </w:rPr>
              <w:t>Position within the organisation</w:t>
            </w:r>
          </w:p>
        </w:tc>
        <w:tc>
          <w:tcPr>
            <w:tcW w:w="510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F9E6F16" w14:textId="77777777" w:rsidR="00AE46A0" w:rsidRPr="00AE46A0" w:rsidRDefault="00AE46A0" w:rsidP="009A3FF4">
            <w:pPr>
              <w:spacing w:before="100" w:beforeAutospacing="1" w:after="0" w:line="240" w:lineRule="auto"/>
              <w:rPr>
                <w:rFonts w:ascii="Trebuchet MS" w:eastAsia="Times New Roman" w:hAnsi="Trebuchet MS" w:cs="Times New Roman"/>
                <w:b/>
                <w:color w:val="000000"/>
                <w:lang w:eastAsia="en-GB"/>
              </w:rPr>
            </w:pPr>
          </w:p>
        </w:tc>
      </w:tr>
      <w:tr w:rsidR="00AE46A0" w:rsidRPr="00AE46A0" w14:paraId="302E8E2E" w14:textId="77777777" w:rsidTr="009A3FF4">
        <w:trPr>
          <w:cantSplit/>
        </w:trPr>
        <w:tc>
          <w:tcPr>
            <w:tcW w:w="3953" w:type="dxa"/>
            <w:tcBorders>
              <w:top w:val="single" w:sz="6" w:space="0" w:color="000000"/>
              <w:left w:val="single" w:sz="6" w:space="0" w:color="000000"/>
              <w:bottom w:val="single" w:sz="6" w:space="0" w:color="000000"/>
              <w:right w:val="single" w:sz="6" w:space="0" w:color="000000"/>
            </w:tcBorders>
            <w:shd w:val="clear" w:color="auto" w:fill="DBE5F1"/>
            <w:vAlign w:val="center"/>
          </w:tcPr>
          <w:p w14:paraId="2D8E79FA" w14:textId="1EF7349B" w:rsidR="00DE50DE" w:rsidRPr="00AE46A0" w:rsidRDefault="009A673E" w:rsidP="00C83A6C">
            <w:pPr>
              <w:spacing w:before="100" w:beforeAutospacing="1" w:after="0" w:line="240" w:lineRule="auto"/>
              <w:rPr>
                <w:rFonts w:ascii="Trebuchet MS" w:eastAsia="Times New Roman" w:hAnsi="Trebuchet MS" w:cs="Times New Roman"/>
                <w:b/>
                <w:color w:val="000000"/>
                <w:lang w:eastAsia="en-GB"/>
              </w:rPr>
            </w:pPr>
            <w:r w:rsidRPr="00AE46A0">
              <w:rPr>
                <w:rFonts w:ascii="Trebuchet MS" w:eastAsia="Times New Roman" w:hAnsi="Trebuchet MS" w:cs="Times New Roman"/>
                <w:b/>
                <w:color w:val="000000"/>
                <w:lang w:eastAsia="en-GB"/>
              </w:rPr>
              <w:t xml:space="preserve">Signature </w:t>
            </w:r>
          </w:p>
        </w:tc>
        <w:tc>
          <w:tcPr>
            <w:tcW w:w="510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DEA4A3B" w14:textId="77777777" w:rsidR="00AE46A0" w:rsidRPr="00AE46A0" w:rsidRDefault="00AE46A0" w:rsidP="009A3FF4">
            <w:pPr>
              <w:spacing w:before="100" w:beforeAutospacing="1" w:after="0" w:line="240" w:lineRule="auto"/>
              <w:rPr>
                <w:rFonts w:ascii="Trebuchet MS" w:eastAsia="Times New Roman" w:hAnsi="Trebuchet MS" w:cs="Times New Roman"/>
                <w:b/>
                <w:color w:val="000000"/>
                <w:lang w:eastAsia="en-GB"/>
              </w:rPr>
            </w:pPr>
          </w:p>
        </w:tc>
      </w:tr>
      <w:tr w:rsidR="00AE46A0" w:rsidRPr="00AE46A0" w14:paraId="0CA27FC2" w14:textId="77777777" w:rsidTr="009A3FF4">
        <w:trPr>
          <w:cantSplit/>
        </w:trPr>
        <w:tc>
          <w:tcPr>
            <w:tcW w:w="3953" w:type="dxa"/>
            <w:tcBorders>
              <w:top w:val="single" w:sz="6" w:space="0" w:color="000000"/>
              <w:left w:val="single" w:sz="6" w:space="0" w:color="000000"/>
              <w:bottom w:val="single" w:sz="6" w:space="0" w:color="000000"/>
              <w:right w:val="single" w:sz="6" w:space="0" w:color="000000"/>
            </w:tcBorders>
            <w:shd w:val="clear" w:color="auto" w:fill="DBE5F1"/>
            <w:vAlign w:val="center"/>
          </w:tcPr>
          <w:p w14:paraId="01A6BC46" w14:textId="60EA6597" w:rsidR="009A3FF4" w:rsidRPr="00AE46A0" w:rsidRDefault="00AE46A0" w:rsidP="00C83A6C">
            <w:pPr>
              <w:spacing w:before="100" w:beforeAutospacing="1" w:after="0" w:line="240" w:lineRule="auto"/>
              <w:rPr>
                <w:rFonts w:ascii="Trebuchet MS" w:eastAsia="Times New Roman" w:hAnsi="Trebuchet MS" w:cs="Times New Roman"/>
                <w:b/>
                <w:color w:val="000000"/>
                <w:lang w:eastAsia="en-GB"/>
              </w:rPr>
            </w:pPr>
            <w:r w:rsidRPr="00AE46A0">
              <w:rPr>
                <w:rFonts w:ascii="Trebuchet MS" w:eastAsia="Times New Roman" w:hAnsi="Trebuchet MS" w:cs="Times New Roman"/>
                <w:b/>
                <w:color w:val="000000"/>
                <w:lang w:eastAsia="en-GB"/>
              </w:rPr>
              <w:t>Date</w:t>
            </w:r>
          </w:p>
        </w:tc>
        <w:tc>
          <w:tcPr>
            <w:tcW w:w="510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4917E2D" w14:textId="77777777" w:rsidR="00AE46A0" w:rsidRPr="00AE46A0" w:rsidRDefault="00AE46A0" w:rsidP="009A3FF4">
            <w:pPr>
              <w:spacing w:before="100" w:beforeAutospacing="1" w:after="0" w:line="240" w:lineRule="auto"/>
              <w:rPr>
                <w:rFonts w:ascii="Trebuchet MS" w:eastAsia="Times New Roman" w:hAnsi="Trebuchet MS" w:cs="Times New Roman"/>
                <w:b/>
                <w:color w:val="000000"/>
                <w:lang w:eastAsia="en-GB"/>
              </w:rPr>
            </w:pPr>
          </w:p>
        </w:tc>
      </w:tr>
    </w:tbl>
    <w:p w14:paraId="510BFAC9" w14:textId="77777777" w:rsidR="00AE46A0" w:rsidRPr="00D75F80" w:rsidRDefault="00AE46A0" w:rsidP="008C40BA">
      <w:pPr>
        <w:autoSpaceDE w:val="0"/>
        <w:autoSpaceDN w:val="0"/>
        <w:adjustRightInd w:val="0"/>
        <w:spacing w:before="100" w:beforeAutospacing="1" w:after="100" w:afterAutospacing="1" w:line="240" w:lineRule="auto"/>
        <w:ind w:left="720"/>
        <w:jc w:val="both"/>
        <w:rPr>
          <w:rFonts w:ascii="Trebuchet MS" w:hAnsi="Trebuchet MS"/>
        </w:rPr>
      </w:pPr>
    </w:p>
    <w:sectPr w:rsidR="00AE46A0" w:rsidRPr="00D75F80">
      <w:headerReference w:type="default" r:id="rId9"/>
      <w:pgSz w:w="11906" w:h="16838"/>
      <w:pgMar w:top="1440" w:right="1440" w:bottom="1440" w:left="144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FAD19F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FAD19F2" w16cid:durableId="23B034C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30812FE" w14:textId="77777777" w:rsidR="00C769B2" w:rsidRDefault="00C769B2" w:rsidP="003B4614">
      <w:pPr>
        <w:spacing w:after="0" w:line="240" w:lineRule="auto"/>
      </w:pPr>
      <w:r>
        <w:separator/>
      </w:r>
    </w:p>
  </w:endnote>
  <w:endnote w:type="continuationSeparator" w:id="0">
    <w:p w14:paraId="6B1E058E" w14:textId="77777777" w:rsidR="00C769B2" w:rsidRDefault="00C769B2" w:rsidP="003B46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2E9B8AA" w14:textId="77777777" w:rsidR="00C769B2" w:rsidRDefault="00C769B2" w:rsidP="003B4614">
      <w:pPr>
        <w:spacing w:after="0" w:line="240" w:lineRule="auto"/>
      </w:pPr>
      <w:r>
        <w:separator/>
      </w:r>
    </w:p>
  </w:footnote>
  <w:footnote w:type="continuationSeparator" w:id="0">
    <w:p w14:paraId="537CA3A1" w14:textId="77777777" w:rsidR="00C769B2" w:rsidRDefault="00C769B2" w:rsidP="003B4614">
      <w:pPr>
        <w:spacing w:after="0" w:line="240" w:lineRule="auto"/>
      </w:pPr>
      <w:r>
        <w:continuationSeparator/>
      </w:r>
    </w:p>
  </w:footnote>
  <w:footnote w:id="1">
    <w:p w14:paraId="5D4E570A" w14:textId="3210F398" w:rsidR="00360A7D" w:rsidRPr="00855105" w:rsidRDefault="00360A7D">
      <w:pPr>
        <w:pStyle w:val="FootnoteText"/>
        <w:rPr>
          <w:lang w:val="en-US"/>
        </w:rPr>
      </w:pPr>
      <w:r>
        <w:rPr>
          <w:rStyle w:val="FootnoteReference"/>
        </w:rPr>
        <w:footnoteRef/>
      </w:r>
      <w:r>
        <w:t xml:space="preserve"> </w:t>
      </w:r>
      <w:proofErr w:type="spellStart"/>
      <w:r>
        <w:t>Interest</w:t>
      </w:r>
      <w:proofErr w:type="spellEnd"/>
      <w:r>
        <w:t xml:space="preserve"> </w:t>
      </w:r>
      <w:proofErr w:type="spellStart"/>
      <w:r>
        <w:t>generated</w:t>
      </w:r>
      <w:proofErr w:type="spellEnd"/>
      <w:r>
        <w:t xml:space="preserve"> </w:t>
      </w:r>
      <w:proofErr w:type="spellStart"/>
      <w:r>
        <w:t>by</w:t>
      </w:r>
      <w:proofErr w:type="spellEnd"/>
      <w:r>
        <w:t xml:space="preserve"> </w:t>
      </w:r>
      <w:proofErr w:type="spellStart"/>
      <w:r>
        <w:t>the</w:t>
      </w:r>
      <w:proofErr w:type="spellEnd"/>
      <w:r>
        <w:t xml:space="preserve"> </w:t>
      </w:r>
      <w:proofErr w:type="spellStart"/>
      <w:r>
        <w:t>received</w:t>
      </w:r>
      <w:proofErr w:type="spellEnd"/>
      <w:r>
        <w:t xml:space="preserve"> pre-</w:t>
      </w:r>
      <w:proofErr w:type="spellStart"/>
      <w:r>
        <w:t>financing</w:t>
      </w:r>
      <w:proofErr w:type="spellEnd"/>
      <w:r>
        <w:t xml:space="preserve"> </w:t>
      </w:r>
      <w:proofErr w:type="spellStart"/>
      <w:r>
        <w:t>will</w:t>
      </w:r>
      <w:proofErr w:type="spellEnd"/>
      <w:r>
        <w:t xml:space="preserve"> be </w:t>
      </w:r>
      <w:proofErr w:type="spellStart"/>
      <w:r>
        <w:t>considered</w:t>
      </w:r>
      <w:proofErr w:type="spellEnd"/>
      <w:r>
        <w:t xml:space="preserve"> as </w:t>
      </w:r>
      <w:proofErr w:type="spellStart"/>
      <w:r>
        <w:t>revenue</w:t>
      </w:r>
      <w:proofErr w:type="spellEnd"/>
      <w:r>
        <w:t xml:space="preserve"> and </w:t>
      </w:r>
      <w:proofErr w:type="spellStart"/>
      <w:r>
        <w:t>enclosed</w:t>
      </w:r>
      <w:proofErr w:type="spellEnd"/>
      <w:r>
        <w:t xml:space="preserve"> </w:t>
      </w:r>
      <w:proofErr w:type="spellStart"/>
      <w:r>
        <w:t>within</w:t>
      </w:r>
      <w:proofErr w:type="spellEnd"/>
      <w:r>
        <w:t xml:space="preserve"> </w:t>
      </w:r>
      <w:proofErr w:type="spellStart"/>
      <w:r>
        <w:t>the</w:t>
      </w:r>
      <w:proofErr w:type="spellEnd"/>
      <w:r>
        <w:t xml:space="preserve"> final </w:t>
      </w:r>
      <w:proofErr w:type="spellStart"/>
      <w:r>
        <w:t>report</w:t>
      </w:r>
      <w:proofErr w:type="spell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3283BA" w14:textId="0342F2D9" w:rsidR="00637F10" w:rsidRDefault="00637F10" w:rsidP="00637F10">
    <w:pPr>
      <w:pStyle w:val="Header"/>
    </w:pPr>
    <w:r w:rsidRPr="002909E3">
      <w:rPr>
        <w:rFonts w:ascii="Times New Roman" w:eastAsia="Times New Roman" w:hAnsi="Times New Roman" w:cs="Times New Roman"/>
        <w:noProof/>
        <w:sz w:val="24"/>
        <w:szCs w:val="24"/>
        <w:lang w:eastAsia="en-GB"/>
      </w:rPr>
      <mc:AlternateContent>
        <mc:Choice Requires="wps">
          <w:drawing>
            <wp:anchor distT="0" distB="0" distL="114300" distR="114300" simplePos="0" relativeHeight="251659776" behindDoc="0" locked="0" layoutInCell="1" allowOverlap="1" wp14:anchorId="2BCBD1A9" wp14:editId="4537160A">
              <wp:simplePos x="0" y="0"/>
              <wp:positionH relativeFrom="margin">
                <wp:posOffset>-219075</wp:posOffset>
              </wp:positionH>
              <wp:positionV relativeFrom="paragraph">
                <wp:posOffset>-219075</wp:posOffset>
              </wp:positionV>
              <wp:extent cx="1828800" cy="1828800"/>
              <wp:effectExtent l="0" t="0" r="0" b="1270"/>
              <wp:wrapSquare wrapText="bothSides"/>
              <wp:docPr id="10" name="Text Box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2CE37B05" w14:textId="77777777" w:rsidR="00637F10" w:rsidRPr="002909E3" w:rsidRDefault="00637F10" w:rsidP="00637F10">
                          <w:pPr>
                            <w:spacing w:after="0" w:line="240" w:lineRule="auto"/>
                            <w:jc w:val="both"/>
                            <w:rPr>
                              <w:rFonts w:ascii="Times New Roman" w:hAnsi="Times New Roman" w:cs="Times New Roman"/>
                              <w:color w:val="002060"/>
                              <w:sz w:val="20"/>
                              <w:szCs w:val="20"/>
                            </w:rPr>
                          </w:pPr>
                          <w:r>
                            <w:rPr>
                              <w:noProof/>
                              <w:lang w:eastAsia="en-GB"/>
                            </w:rPr>
                            <w:drawing>
                              <wp:inline distT="0" distB="0" distL="0" distR="0" wp14:anchorId="2DF33D0B" wp14:editId="67799ABF">
                                <wp:extent cx="981075" cy="9144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89721" cy="922458"/>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BCBD1A9" id="_x0000_t202" coordsize="21600,21600" o:spt="202" path="m,l,21600r21600,l21600,xe">
              <v:stroke joinstyle="miter"/>
              <v:path gradientshapeok="t" o:connecttype="rect"/>
            </v:shapetype>
            <v:shape id="Text Box 10" o:spid="_x0000_s1026" type="#_x0000_t202" style="position:absolute;margin-left:-17.25pt;margin-top:-17.25pt;width:2in;height:2in;z-index:251659776;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" filled="f" stroked="f" strokeweight=".5pt">
              <v:textbox style="mso-fit-shape-to-text:t">
                <w:txbxContent>
                  <w:p w14:paraId="2CE37B05" w14:textId="77777777" w:rsidR="00637F10" w:rsidRPr="002909E3" w:rsidRDefault="00637F10" w:rsidP="00637F10">
                    <w:pPr>
                      <w:spacing w:after="0" w:line="240" w:lineRule="auto"/>
                      <w:jc w:val="both"/>
                      <w:rPr>
                        <w:rFonts w:ascii="Times New Roman" w:hAnsi="Times New Roman" w:cs="Times New Roman"/>
                        <w:color w:val="002060"/>
                        <w:sz w:val="20"/>
                        <w:szCs w:val="20"/>
                      </w:rPr>
                    </w:pPr>
                    <w:r>
                      <w:rPr>
                        <w:noProof/>
                      </w:rPr>
                      <w:drawing>
                        <wp:inline distT="0" distB="0" distL="0" distR="0" wp14:anchorId="2DF33D0B" wp14:editId="67799ABF">
                          <wp:extent cx="981075" cy="9144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89721" cy="922458"/>
                                  </a:xfrm>
                                  <a:prstGeom prst="rect">
                                    <a:avLst/>
                                  </a:prstGeom>
                                  <a:noFill/>
                                  <a:ln>
                                    <a:noFill/>
                                  </a:ln>
                                </pic:spPr>
                              </pic:pic>
                            </a:graphicData>
                          </a:graphic>
                        </wp:inline>
                      </w:drawing>
                    </w:r>
                  </w:p>
                </w:txbxContent>
              </v:textbox>
              <w10:wrap type="square" anchorx="margin"/>
            </v:shape>
          </w:pict>
        </mc:Fallback>
      </mc:AlternateContent>
    </w:r>
    <w:r>
      <w:ptab w:relativeTo="margin" w:alignment="center" w:leader="none"/>
    </w:r>
    <w:r>
      <w:ptab w:relativeTo="margin" w:alignment="right" w:leader="none"/>
    </w:r>
    <w:r>
      <w:rPr>
        <w:noProof/>
        <w:lang w:eastAsia="en-GB"/>
      </w:rPr>
      <w:drawing>
        <wp:inline distT="0" distB="0" distL="0" distR="0" wp14:anchorId="6D5548B5" wp14:editId="7BD3481A">
          <wp:extent cx="1091565" cy="793115"/>
          <wp:effectExtent l="0" t="0" r="0" b="6985"/>
          <wp:docPr id="11" name="Picture 1" descr="logo ZMN cut"/>
          <wp:cNvGraphicFramePr/>
          <a:graphic xmlns:a="http://schemas.openxmlformats.org/drawingml/2006/main">
            <a:graphicData uri="http://schemas.openxmlformats.org/drawingml/2006/picture">
              <pic:pic xmlns:pic="http://schemas.openxmlformats.org/drawingml/2006/picture">
                <pic:nvPicPr>
                  <pic:cNvPr id="2" name="Picture 1" descr="logo ZMN cut"/>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1565" cy="793115"/>
                  </a:xfrm>
                  <a:prstGeom prst="rect">
                    <a:avLst/>
                  </a:prstGeom>
                  <a:noFill/>
                  <a:ln>
                    <a:noFill/>
                  </a:ln>
                </pic:spPr>
              </pic:pic>
            </a:graphicData>
          </a:graphic>
        </wp:inline>
      </w:drawing>
    </w:r>
  </w:p>
  <w:p w14:paraId="6F986AA7" w14:textId="0FF45775" w:rsidR="002909E3" w:rsidRDefault="002909E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FD1BE6"/>
    <w:multiLevelType w:val="hybridMultilevel"/>
    <w:tmpl w:val="E78EF120"/>
    <w:lvl w:ilvl="0" w:tplc="04090007">
      <w:start w:val="1"/>
      <w:numFmt w:val="bullet"/>
      <w:lvlText w:val=""/>
      <w:lvlJc w:val="left"/>
      <w:pPr>
        <w:tabs>
          <w:tab w:val="num" w:pos="360"/>
        </w:tabs>
        <w:ind w:left="360" w:hanging="360"/>
      </w:pPr>
      <w:rPr>
        <w:rFonts w:ascii="Wingdings" w:hAnsi="Wingdings" w:hint="default"/>
        <w:sz w:val="16"/>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nsid w:val="31AA07C2"/>
    <w:multiLevelType w:val="hybridMultilevel"/>
    <w:tmpl w:val="A506432E"/>
    <w:lvl w:ilvl="0" w:tplc="25DEFB3A">
      <w:start w:val="3"/>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32646493"/>
    <w:multiLevelType w:val="hybridMultilevel"/>
    <w:tmpl w:val="84BCB454"/>
    <w:lvl w:ilvl="0" w:tplc="09961E30">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DEE029C"/>
    <w:multiLevelType w:val="multilevel"/>
    <w:tmpl w:val="6E60E93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43E60D61"/>
    <w:multiLevelType w:val="hybridMultilevel"/>
    <w:tmpl w:val="57AE224E"/>
    <w:lvl w:ilvl="0" w:tplc="04090007">
      <w:start w:val="1"/>
      <w:numFmt w:val="bullet"/>
      <w:lvlText w:val=""/>
      <w:lvlJc w:val="left"/>
      <w:pPr>
        <w:ind w:left="720" w:hanging="360"/>
      </w:pPr>
      <w:rPr>
        <w:rFonts w:ascii="Wingdings" w:hAnsi="Wingdings" w:hint="default"/>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450E5BC4"/>
    <w:multiLevelType w:val="hybridMultilevel"/>
    <w:tmpl w:val="6E0E8A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563B5E2A"/>
    <w:multiLevelType w:val="hybridMultilevel"/>
    <w:tmpl w:val="EA683B9C"/>
    <w:lvl w:ilvl="0" w:tplc="0409001B">
      <w:start w:val="1"/>
      <w:numFmt w:val="lowerRoman"/>
      <w:lvlText w:val="%1."/>
      <w:lvlJc w:val="right"/>
      <w:pPr>
        <w:tabs>
          <w:tab w:val="num" w:pos="927"/>
        </w:tabs>
        <w:ind w:left="927" w:hanging="360"/>
      </w:pPr>
    </w:lvl>
    <w:lvl w:ilvl="1" w:tplc="04090007">
      <w:start w:val="1"/>
      <w:numFmt w:val="bullet"/>
      <w:lvlText w:val=""/>
      <w:lvlJc w:val="left"/>
      <w:pPr>
        <w:tabs>
          <w:tab w:val="num" w:pos="1647"/>
        </w:tabs>
        <w:ind w:left="1647" w:hanging="360"/>
      </w:pPr>
      <w:rPr>
        <w:rFonts w:ascii="Wingdings" w:hAnsi="Wingdings" w:hint="default"/>
        <w:sz w:val="16"/>
      </w:r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7">
    <w:nsid w:val="64125865"/>
    <w:multiLevelType w:val="hybridMultilevel"/>
    <w:tmpl w:val="40BCD2BA"/>
    <w:lvl w:ilvl="0" w:tplc="0409001B">
      <w:start w:val="1"/>
      <w:numFmt w:val="lowerRoman"/>
      <w:lvlText w:val="%1."/>
      <w:lvlJc w:val="right"/>
      <w:pPr>
        <w:tabs>
          <w:tab w:val="num" w:pos="927"/>
        </w:tabs>
        <w:ind w:left="927" w:hanging="360"/>
      </w:pPr>
    </w:lvl>
    <w:lvl w:ilvl="1" w:tplc="04180019" w:tentative="1">
      <w:start w:val="1"/>
      <w:numFmt w:val="lowerLetter"/>
      <w:lvlText w:val="%2."/>
      <w:lvlJc w:val="left"/>
      <w:pPr>
        <w:tabs>
          <w:tab w:val="num" w:pos="1647"/>
        </w:tabs>
        <w:ind w:left="1647" w:hanging="360"/>
      </w:pPr>
    </w:lvl>
    <w:lvl w:ilvl="2" w:tplc="0418001B" w:tentative="1">
      <w:start w:val="1"/>
      <w:numFmt w:val="lowerRoman"/>
      <w:lvlText w:val="%3."/>
      <w:lvlJc w:val="right"/>
      <w:pPr>
        <w:tabs>
          <w:tab w:val="num" w:pos="2367"/>
        </w:tabs>
        <w:ind w:left="2367" w:hanging="180"/>
      </w:pPr>
    </w:lvl>
    <w:lvl w:ilvl="3" w:tplc="0418000F" w:tentative="1">
      <w:start w:val="1"/>
      <w:numFmt w:val="decimal"/>
      <w:lvlText w:val="%4."/>
      <w:lvlJc w:val="left"/>
      <w:pPr>
        <w:tabs>
          <w:tab w:val="num" w:pos="3087"/>
        </w:tabs>
        <w:ind w:left="3087" w:hanging="360"/>
      </w:pPr>
    </w:lvl>
    <w:lvl w:ilvl="4" w:tplc="04180019" w:tentative="1">
      <w:start w:val="1"/>
      <w:numFmt w:val="lowerLetter"/>
      <w:lvlText w:val="%5."/>
      <w:lvlJc w:val="left"/>
      <w:pPr>
        <w:tabs>
          <w:tab w:val="num" w:pos="3807"/>
        </w:tabs>
        <w:ind w:left="3807" w:hanging="360"/>
      </w:pPr>
    </w:lvl>
    <w:lvl w:ilvl="5" w:tplc="0418001B" w:tentative="1">
      <w:start w:val="1"/>
      <w:numFmt w:val="lowerRoman"/>
      <w:lvlText w:val="%6."/>
      <w:lvlJc w:val="right"/>
      <w:pPr>
        <w:tabs>
          <w:tab w:val="num" w:pos="4527"/>
        </w:tabs>
        <w:ind w:left="4527" w:hanging="180"/>
      </w:pPr>
    </w:lvl>
    <w:lvl w:ilvl="6" w:tplc="0418000F" w:tentative="1">
      <w:start w:val="1"/>
      <w:numFmt w:val="decimal"/>
      <w:lvlText w:val="%7."/>
      <w:lvlJc w:val="left"/>
      <w:pPr>
        <w:tabs>
          <w:tab w:val="num" w:pos="5247"/>
        </w:tabs>
        <w:ind w:left="5247" w:hanging="360"/>
      </w:pPr>
    </w:lvl>
    <w:lvl w:ilvl="7" w:tplc="04180019" w:tentative="1">
      <w:start w:val="1"/>
      <w:numFmt w:val="lowerLetter"/>
      <w:lvlText w:val="%8."/>
      <w:lvlJc w:val="left"/>
      <w:pPr>
        <w:tabs>
          <w:tab w:val="num" w:pos="5967"/>
        </w:tabs>
        <w:ind w:left="5967" w:hanging="360"/>
      </w:pPr>
    </w:lvl>
    <w:lvl w:ilvl="8" w:tplc="0418001B" w:tentative="1">
      <w:start w:val="1"/>
      <w:numFmt w:val="lowerRoman"/>
      <w:lvlText w:val="%9."/>
      <w:lvlJc w:val="right"/>
      <w:pPr>
        <w:tabs>
          <w:tab w:val="num" w:pos="6687"/>
        </w:tabs>
        <w:ind w:left="6687" w:hanging="180"/>
      </w:pPr>
    </w:lvl>
  </w:abstractNum>
  <w:abstractNum w:abstractNumId="8">
    <w:nsid w:val="785B12FF"/>
    <w:multiLevelType w:val="hybridMultilevel"/>
    <w:tmpl w:val="F9804F7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6"/>
  </w:num>
  <w:num w:numId="3">
    <w:abstractNumId w:val="7"/>
  </w:num>
  <w:num w:numId="4">
    <w:abstractNumId w:val="3"/>
  </w:num>
  <w:num w:numId="5">
    <w:abstractNumId w:val="8"/>
  </w:num>
  <w:num w:numId="6">
    <w:abstractNumId w:val="1"/>
  </w:num>
  <w:num w:numId="7">
    <w:abstractNumId w:val="0"/>
  </w:num>
  <w:num w:numId="8">
    <w:abstractNumId w:val="2"/>
  </w:num>
  <w:num w:numId="9">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ugenia Stanciu">
    <w15:presenceInfo w15:providerId="AD" w15:userId="S-1-5-21-1757981266-725345543-754608634-6039"/>
  </w15:person>
  <w15:person w15:author="JTS">
    <w15:presenceInfo w15:providerId="None" w15:userId="JTS"/>
  </w15:person>
  <w15:person w15:author="Raluca Buzan">
    <w15:presenceInfo w15:providerId="None" w15:userId="Raluca Buz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4614"/>
    <w:rsid w:val="00017F93"/>
    <w:rsid w:val="000665AF"/>
    <w:rsid w:val="000C0FE6"/>
    <w:rsid w:val="000D5E20"/>
    <w:rsid w:val="00102111"/>
    <w:rsid w:val="00114B46"/>
    <w:rsid w:val="00133600"/>
    <w:rsid w:val="00172488"/>
    <w:rsid w:val="001A4893"/>
    <w:rsid w:val="00204B8C"/>
    <w:rsid w:val="0023279E"/>
    <w:rsid w:val="002449E1"/>
    <w:rsid w:val="00267F42"/>
    <w:rsid w:val="00276BB0"/>
    <w:rsid w:val="002909E3"/>
    <w:rsid w:val="002A0ACD"/>
    <w:rsid w:val="003442DF"/>
    <w:rsid w:val="003546FE"/>
    <w:rsid w:val="00360A7D"/>
    <w:rsid w:val="00386093"/>
    <w:rsid w:val="003A1378"/>
    <w:rsid w:val="003A3BE3"/>
    <w:rsid w:val="003B4614"/>
    <w:rsid w:val="003C32FB"/>
    <w:rsid w:val="003E7BB8"/>
    <w:rsid w:val="00407C82"/>
    <w:rsid w:val="00411072"/>
    <w:rsid w:val="00431D15"/>
    <w:rsid w:val="004631AB"/>
    <w:rsid w:val="00471324"/>
    <w:rsid w:val="004809A1"/>
    <w:rsid w:val="004820DA"/>
    <w:rsid w:val="004868A7"/>
    <w:rsid w:val="004A7C2E"/>
    <w:rsid w:val="004B5323"/>
    <w:rsid w:val="004B7DAF"/>
    <w:rsid w:val="004C2AED"/>
    <w:rsid w:val="00507E7E"/>
    <w:rsid w:val="005676B9"/>
    <w:rsid w:val="00575F99"/>
    <w:rsid w:val="0058059B"/>
    <w:rsid w:val="00594D83"/>
    <w:rsid w:val="005C00C5"/>
    <w:rsid w:val="005C073F"/>
    <w:rsid w:val="005C5325"/>
    <w:rsid w:val="005D5410"/>
    <w:rsid w:val="005D5705"/>
    <w:rsid w:val="005D6911"/>
    <w:rsid w:val="005E4A90"/>
    <w:rsid w:val="005E712C"/>
    <w:rsid w:val="005E7677"/>
    <w:rsid w:val="006033F0"/>
    <w:rsid w:val="006150B4"/>
    <w:rsid w:val="00621B03"/>
    <w:rsid w:val="00637F10"/>
    <w:rsid w:val="00673724"/>
    <w:rsid w:val="006927D0"/>
    <w:rsid w:val="006B6388"/>
    <w:rsid w:val="006D0567"/>
    <w:rsid w:val="006E6207"/>
    <w:rsid w:val="006F7656"/>
    <w:rsid w:val="00712CAF"/>
    <w:rsid w:val="00726D6F"/>
    <w:rsid w:val="00732848"/>
    <w:rsid w:val="00747A2B"/>
    <w:rsid w:val="0077450D"/>
    <w:rsid w:val="007B53D3"/>
    <w:rsid w:val="007B76BC"/>
    <w:rsid w:val="007D58CB"/>
    <w:rsid w:val="007D7DC0"/>
    <w:rsid w:val="00802540"/>
    <w:rsid w:val="00811278"/>
    <w:rsid w:val="00844140"/>
    <w:rsid w:val="00844FFF"/>
    <w:rsid w:val="00855105"/>
    <w:rsid w:val="0085625A"/>
    <w:rsid w:val="008A58B2"/>
    <w:rsid w:val="008B04EA"/>
    <w:rsid w:val="008C40BA"/>
    <w:rsid w:val="008D1C85"/>
    <w:rsid w:val="008D566E"/>
    <w:rsid w:val="008E5877"/>
    <w:rsid w:val="009525EC"/>
    <w:rsid w:val="009A3FF4"/>
    <w:rsid w:val="009A673E"/>
    <w:rsid w:val="009A789B"/>
    <w:rsid w:val="009F7F6F"/>
    <w:rsid w:val="00A1000F"/>
    <w:rsid w:val="00A51902"/>
    <w:rsid w:val="00A64416"/>
    <w:rsid w:val="00A65C22"/>
    <w:rsid w:val="00A76A60"/>
    <w:rsid w:val="00A939DA"/>
    <w:rsid w:val="00AB44CF"/>
    <w:rsid w:val="00AD1251"/>
    <w:rsid w:val="00AE46A0"/>
    <w:rsid w:val="00AF1927"/>
    <w:rsid w:val="00B01194"/>
    <w:rsid w:val="00B22DD0"/>
    <w:rsid w:val="00B60655"/>
    <w:rsid w:val="00B649F2"/>
    <w:rsid w:val="00B7205B"/>
    <w:rsid w:val="00BA270E"/>
    <w:rsid w:val="00BB46AF"/>
    <w:rsid w:val="00BC4784"/>
    <w:rsid w:val="00BC6834"/>
    <w:rsid w:val="00BE4840"/>
    <w:rsid w:val="00BF2F68"/>
    <w:rsid w:val="00BF5EA5"/>
    <w:rsid w:val="00C25B60"/>
    <w:rsid w:val="00C6295F"/>
    <w:rsid w:val="00C769B2"/>
    <w:rsid w:val="00C819CA"/>
    <w:rsid w:val="00C83A6C"/>
    <w:rsid w:val="00C95ADE"/>
    <w:rsid w:val="00CA217E"/>
    <w:rsid w:val="00D31F52"/>
    <w:rsid w:val="00D40986"/>
    <w:rsid w:val="00D52343"/>
    <w:rsid w:val="00D60FF3"/>
    <w:rsid w:val="00D75F80"/>
    <w:rsid w:val="00D81CD3"/>
    <w:rsid w:val="00D9195E"/>
    <w:rsid w:val="00DE3DC8"/>
    <w:rsid w:val="00DE50DE"/>
    <w:rsid w:val="00E46E05"/>
    <w:rsid w:val="00E57C9B"/>
    <w:rsid w:val="00EE27C8"/>
    <w:rsid w:val="00EE3CF3"/>
    <w:rsid w:val="00F00DD4"/>
    <w:rsid w:val="00F126CE"/>
    <w:rsid w:val="00F14E7D"/>
    <w:rsid w:val="00FA2B71"/>
    <w:rsid w:val="00FB496E"/>
    <w:rsid w:val="00FD12A1"/>
    <w:rsid w:val="00FD3B27"/>
    <w:rsid w:val="00FE5D0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9E98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rsid w:val="003B4614"/>
    <w:pPr>
      <w:spacing w:line="240" w:lineRule="auto"/>
    </w:pPr>
    <w:rPr>
      <w:sz w:val="20"/>
      <w:szCs w:val="20"/>
    </w:rPr>
  </w:style>
  <w:style w:type="character" w:customStyle="1" w:styleId="CommentTextChar">
    <w:name w:val="Comment Text Char"/>
    <w:basedOn w:val="DefaultParagraphFont"/>
    <w:link w:val="CommentText"/>
    <w:uiPriority w:val="99"/>
    <w:semiHidden/>
    <w:rsid w:val="003B4614"/>
    <w:rPr>
      <w:sz w:val="20"/>
      <w:szCs w:val="20"/>
    </w:rPr>
  </w:style>
  <w:style w:type="paragraph" w:styleId="FootnoteText">
    <w:name w:val="footnote text"/>
    <w:aliases w:val="Footnote Text Char1,Footnote Text Char Char,Char,Fußnote,single space,footnote text,FOOTNOTES,fn,Footnote, Char1 Char,Footnote Char1,stile 1,Footnote1,Footnote2,Footnote3,Footnote4,Footnote5,Footnote6,Footnote7,Footnote8"/>
    <w:basedOn w:val="Normal"/>
    <w:link w:val="FootnoteTextChar"/>
    <w:semiHidden/>
    <w:rsid w:val="003B4614"/>
    <w:pPr>
      <w:spacing w:after="0" w:line="240" w:lineRule="auto"/>
    </w:pPr>
    <w:rPr>
      <w:rFonts w:ascii="Times New Roman" w:eastAsia="Times New Roman" w:hAnsi="Times New Roman" w:cs="Times New Roman"/>
      <w:sz w:val="20"/>
      <w:szCs w:val="20"/>
      <w:lang w:val="es-ES_tradnl" w:eastAsia="en-GB"/>
    </w:rPr>
  </w:style>
  <w:style w:type="character" w:customStyle="1" w:styleId="FootnoteTextChar">
    <w:name w:val="Footnote Text Char"/>
    <w:aliases w:val="Footnote Text Char1 Char,Footnote Text Char Char Char,Char Char,Fußnote Char,single space Char,footnote text Char,FOOTNOTES Char,fn Char,Footnote Char, Char1 Char Char,Footnote Char1 Char,stile 1 Char,Footnote1 Char,Footnote2 Char"/>
    <w:basedOn w:val="DefaultParagraphFont"/>
    <w:link w:val="FootnoteText"/>
    <w:semiHidden/>
    <w:rsid w:val="003B4614"/>
    <w:rPr>
      <w:rFonts w:ascii="Times New Roman" w:eastAsia="Times New Roman" w:hAnsi="Times New Roman" w:cs="Times New Roman"/>
      <w:sz w:val="20"/>
      <w:szCs w:val="20"/>
      <w:lang w:val="es-ES_tradnl" w:eastAsia="en-GB"/>
    </w:rPr>
  </w:style>
  <w:style w:type="character" w:styleId="FootnoteReference">
    <w:name w:val="footnote reference"/>
    <w:aliases w:val=" BVI fnr,BVI fnr, BVI fnr Car Car,BVI fnr Car, BVI fnr Car Car Car Car, BVI fnr Car Car Car Car Char, BVI fnr Char,BVI fnr Char, BVI fnr Car Car Char,BVI fnr Car Char, BVI fnr Car Car Car Car Char Char Char"/>
    <w:link w:val="Char2"/>
    <w:rsid w:val="003B4614"/>
    <w:rPr>
      <w:vertAlign w:val="superscript"/>
    </w:rPr>
  </w:style>
  <w:style w:type="paragraph" w:customStyle="1" w:styleId="Char2">
    <w:name w:val="Char2"/>
    <w:basedOn w:val="Normal"/>
    <w:link w:val="FootnoteReference"/>
    <w:rsid w:val="003B4614"/>
    <w:pPr>
      <w:spacing w:after="160" w:line="240" w:lineRule="exact"/>
    </w:pPr>
    <w:rPr>
      <w:vertAlign w:val="superscript"/>
    </w:rPr>
  </w:style>
  <w:style w:type="character" w:styleId="Hyperlink">
    <w:name w:val="Hyperlink"/>
    <w:uiPriority w:val="99"/>
    <w:rsid w:val="003B4614"/>
    <w:rPr>
      <w:color w:val="0000FF"/>
      <w:u w:val="single"/>
    </w:rPr>
  </w:style>
  <w:style w:type="character" w:styleId="CommentReference">
    <w:name w:val="annotation reference"/>
    <w:uiPriority w:val="99"/>
    <w:semiHidden/>
    <w:rsid w:val="003B4614"/>
    <w:rPr>
      <w:sz w:val="16"/>
      <w:szCs w:val="16"/>
    </w:rPr>
  </w:style>
  <w:style w:type="paragraph" w:styleId="BalloonText">
    <w:name w:val="Balloon Text"/>
    <w:basedOn w:val="Normal"/>
    <w:link w:val="BalloonTextChar"/>
    <w:uiPriority w:val="99"/>
    <w:semiHidden/>
    <w:unhideWhenUsed/>
    <w:rsid w:val="003B46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4614"/>
    <w:rPr>
      <w:rFonts w:ascii="Tahoma" w:hAnsi="Tahoma" w:cs="Tahoma"/>
      <w:sz w:val="16"/>
      <w:szCs w:val="16"/>
    </w:rPr>
  </w:style>
  <w:style w:type="paragraph" w:customStyle="1" w:styleId="CM4">
    <w:name w:val="CM4"/>
    <w:basedOn w:val="Normal"/>
    <w:next w:val="Normal"/>
    <w:uiPriority w:val="99"/>
    <w:rsid w:val="004868A7"/>
    <w:pPr>
      <w:autoSpaceDE w:val="0"/>
      <w:autoSpaceDN w:val="0"/>
      <w:adjustRightInd w:val="0"/>
      <w:spacing w:after="0" w:line="240" w:lineRule="auto"/>
    </w:pPr>
    <w:rPr>
      <w:rFonts w:ascii="EUAlbertina" w:eastAsia="Times New Roman" w:hAnsi="EUAlbertina" w:cs="Times New Roman"/>
      <w:sz w:val="24"/>
      <w:szCs w:val="24"/>
      <w:lang w:eastAsia="en-GB"/>
    </w:rPr>
  </w:style>
  <w:style w:type="paragraph" w:styleId="ListParagraph">
    <w:name w:val="List Paragraph"/>
    <w:basedOn w:val="Normal"/>
    <w:uiPriority w:val="34"/>
    <w:qFormat/>
    <w:rsid w:val="0023279E"/>
    <w:pPr>
      <w:ind w:left="720"/>
      <w:contextualSpacing/>
    </w:pPr>
  </w:style>
  <w:style w:type="paragraph" w:styleId="CommentSubject">
    <w:name w:val="annotation subject"/>
    <w:basedOn w:val="CommentText"/>
    <w:next w:val="CommentText"/>
    <w:link w:val="CommentSubjectChar"/>
    <w:uiPriority w:val="99"/>
    <w:semiHidden/>
    <w:unhideWhenUsed/>
    <w:rsid w:val="00F126CE"/>
    <w:rPr>
      <w:b/>
      <w:bCs/>
    </w:rPr>
  </w:style>
  <w:style w:type="character" w:customStyle="1" w:styleId="CommentSubjectChar">
    <w:name w:val="Comment Subject Char"/>
    <w:basedOn w:val="CommentTextChar"/>
    <w:link w:val="CommentSubject"/>
    <w:uiPriority w:val="99"/>
    <w:semiHidden/>
    <w:rsid w:val="00F126CE"/>
    <w:rPr>
      <w:b/>
      <w:bCs/>
      <w:sz w:val="20"/>
      <w:szCs w:val="20"/>
    </w:rPr>
  </w:style>
  <w:style w:type="paragraph" w:customStyle="1" w:styleId="Text1">
    <w:name w:val="Text 1"/>
    <w:basedOn w:val="Normal"/>
    <w:rsid w:val="00C95ADE"/>
    <w:pPr>
      <w:spacing w:after="240" w:line="240" w:lineRule="auto"/>
      <w:ind w:left="482"/>
      <w:jc w:val="both"/>
    </w:pPr>
    <w:rPr>
      <w:rFonts w:ascii="Times New Roman" w:eastAsia="Times New Roman" w:hAnsi="Times New Roman" w:cs="Times New Roman"/>
      <w:snapToGrid w:val="0"/>
      <w:sz w:val="24"/>
      <w:szCs w:val="20"/>
    </w:rPr>
  </w:style>
  <w:style w:type="paragraph" w:styleId="Header">
    <w:name w:val="header"/>
    <w:basedOn w:val="Normal"/>
    <w:link w:val="HeaderChar"/>
    <w:uiPriority w:val="99"/>
    <w:unhideWhenUsed/>
    <w:rsid w:val="002909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2909E3"/>
  </w:style>
  <w:style w:type="paragraph" w:styleId="Footer">
    <w:name w:val="footer"/>
    <w:basedOn w:val="Normal"/>
    <w:link w:val="FooterChar"/>
    <w:uiPriority w:val="99"/>
    <w:unhideWhenUsed/>
    <w:rsid w:val="002909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2909E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rsid w:val="003B4614"/>
    <w:pPr>
      <w:spacing w:line="240" w:lineRule="auto"/>
    </w:pPr>
    <w:rPr>
      <w:sz w:val="20"/>
      <w:szCs w:val="20"/>
    </w:rPr>
  </w:style>
  <w:style w:type="character" w:customStyle="1" w:styleId="CommentTextChar">
    <w:name w:val="Comment Text Char"/>
    <w:basedOn w:val="DefaultParagraphFont"/>
    <w:link w:val="CommentText"/>
    <w:uiPriority w:val="99"/>
    <w:semiHidden/>
    <w:rsid w:val="003B4614"/>
    <w:rPr>
      <w:sz w:val="20"/>
      <w:szCs w:val="20"/>
    </w:rPr>
  </w:style>
  <w:style w:type="paragraph" w:styleId="FootnoteText">
    <w:name w:val="footnote text"/>
    <w:aliases w:val="Footnote Text Char1,Footnote Text Char Char,Char,Fußnote,single space,footnote text,FOOTNOTES,fn,Footnote, Char1 Char,Footnote Char1,stile 1,Footnote1,Footnote2,Footnote3,Footnote4,Footnote5,Footnote6,Footnote7,Footnote8"/>
    <w:basedOn w:val="Normal"/>
    <w:link w:val="FootnoteTextChar"/>
    <w:semiHidden/>
    <w:rsid w:val="003B4614"/>
    <w:pPr>
      <w:spacing w:after="0" w:line="240" w:lineRule="auto"/>
    </w:pPr>
    <w:rPr>
      <w:rFonts w:ascii="Times New Roman" w:eastAsia="Times New Roman" w:hAnsi="Times New Roman" w:cs="Times New Roman"/>
      <w:sz w:val="20"/>
      <w:szCs w:val="20"/>
      <w:lang w:val="es-ES_tradnl" w:eastAsia="en-GB"/>
    </w:rPr>
  </w:style>
  <w:style w:type="character" w:customStyle="1" w:styleId="FootnoteTextChar">
    <w:name w:val="Footnote Text Char"/>
    <w:aliases w:val="Footnote Text Char1 Char,Footnote Text Char Char Char,Char Char,Fußnote Char,single space Char,footnote text Char,FOOTNOTES Char,fn Char,Footnote Char, Char1 Char Char,Footnote Char1 Char,stile 1 Char,Footnote1 Char,Footnote2 Char"/>
    <w:basedOn w:val="DefaultParagraphFont"/>
    <w:link w:val="FootnoteText"/>
    <w:semiHidden/>
    <w:rsid w:val="003B4614"/>
    <w:rPr>
      <w:rFonts w:ascii="Times New Roman" w:eastAsia="Times New Roman" w:hAnsi="Times New Roman" w:cs="Times New Roman"/>
      <w:sz w:val="20"/>
      <w:szCs w:val="20"/>
      <w:lang w:val="es-ES_tradnl" w:eastAsia="en-GB"/>
    </w:rPr>
  </w:style>
  <w:style w:type="character" w:styleId="FootnoteReference">
    <w:name w:val="footnote reference"/>
    <w:aliases w:val=" BVI fnr,BVI fnr, BVI fnr Car Car,BVI fnr Car, BVI fnr Car Car Car Car, BVI fnr Car Car Car Car Char, BVI fnr Char,BVI fnr Char, BVI fnr Car Car Char,BVI fnr Car Char, BVI fnr Car Car Car Car Char Char Char"/>
    <w:link w:val="Char2"/>
    <w:rsid w:val="003B4614"/>
    <w:rPr>
      <w:vertAlign w:val="superscript"/>
    </w:rPr>
  </w:style>
  <w:style w:type="paragraph" w:customStyle="1" w:styleId="Char2">
    <w:name w:val="Char2"/>
    <w:basedOn w:val="Normal"/>
    <w:link w:val="FootnoteReference"/>
    <w:rsid w:val="003B4614"/>
    <w:pPr>
      <w:spacing w:after="160" w:line="240" w:lineRule="exact"/>
    </w:pPr>
    <w:rPr>
      <w:vertAlign w:val="superscript"/>
    </w:rPr>
  </w:style>
  <w:style w:type="character" w:styleId="Hyperlink">
    <w:name w:val="Hyperlink"/>
    <w:uiPriority w:val="99"/>
    <w:rsid w:val="003B4614"/>
    <w:rPr>
      <w:color w:val="0000FF"/>
      <w:u w:val="single"/>
    </w:rPr>
  </w:style>
  <w:style w:type="character" w:styleId="CommentReference">
    <w:name w:val="annotation reference"/>
    <w:uiPriority w:val="99"/>
    <w:semiHidden/>
    <w:rsid w:val="003B4614"/>
    <w:rPr>
      <w:sz w:val="16"/>
      <w:szCs w:val="16"/>
    </w:rPr>
  </w:style>
  <w:style w:type="paragraph" w:styleId="BalloonText">
    <w:name w:val="Balloon Text"/>
    <w:basedOn w:val="Normal"/>
    <w:link w:val="BalloonTextChar"/>
    <w:uiPriority w:val="99"/>
    <w:semiHidden/>
    <w:unhideWhenUsed/>
    <w:rsid w:val="003B46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4614"/>
    <w:rPr>
      <w:rFonts w:ascii="Tahoma" w:hAnsi="Tahoma" w:cs="Tahoma"/>
      <w:sz w:val="16"/>
      <w:szCs w:val="16"/>
    </w:rPr>
  </w:style>
  <w:style w:type="paragraph" w:customStyle="1" w:styleId="CM4">
    <w:name w:val="CM4"/>
    <w:basedOn w:val="Normal"/>
    <w:next w:val="Normal"/>
    <w:uiPriority w:val="99"/>
    <w:rsid w:val="004868A7"/>
    <w:pPr>
      <w:autoSpaceDE w:val="0"/>
      <w:autoSpaceDN w:val="0"/>
      <w:adjustRightInd w:val="0"/>
      <w:spacing w:after="0" w:line="240" w:lineRule="auto"/>
    </w:pPr>
    <w:rPr>
      <w:rFonts w:ascii="EUAlbertina" w:eastAsia="Times New Roman" w:hAnsi="EUAlbertina" w:cs="Times New Roman"/>
      <w:sz w:val="24"/>
      <w:szCs w:val="24"/>
      <w:lang w:eastAsia="en-GB"/>
    </w:rPr>
  </w:style>
  <w:style w:type="paragraph" w:styleId="ListParagraph">
    <w:name w:val="List Paragraph"/>
    <w:basedOn w:val="Normal"/>
    <w:uiPriority w:val="34"/>
    <w:qFormat/>
    <w:rsid w:val="0023279E"/>
    <w:pPr>
      <w:ind w:left="720"/>
      <w:contextualSpacing/>
    </w:pPr>
  </w:style>
  <w:style w:type="paragraph" w:styleId="CommentSubject">
    <w:name w:val="annotation subject"/>
    <w:basedOn w:val="CommentText"/>
    <w:next w:val="CommentText"/>
    <w:link w:val="CommentSubjectChar"/>
    <w:uiPriority w:val="99"/>
    <w:semiHidden/>
    <w:unhideWhenUsed/>
    <w:rsid w:val="00F126CE"/>
    <w:rPr>
      <w:b/>
      <w:bCs/>
    </w:rPr>
  </w:style>
  <w:style w:type="character" w:customStyle="1" w:styleId="CommentSubjectChar">
    <w:name w:val="Comment Subject Char"/>
    <w:basedOn w:val="CommentTextChar"/>
    <w:link w:val="CommentSubject"/>
    <w:uiPriority w:val="99"/>
    <w:semiHidden/>
    <w:rsid w:val="00F126CE"/>
    <w:rPr>
      <w:b/>
      <w:bCs/>
      <w:sz w:val="20"/>
      <w:szCs w:val="20"/>
    </w:rPr>
  </w:style>
  <w:style w:type="paragraph" w:customStyle="1" w:styleId="Text1">
    <w:name w:val="Text 1"/>
    <w:basedOn w:val="Normal"/>
    <w:rsid w:val="00C95ADE"/>
    <w:pPr>
      <w:spacing w:after="240" w:line="240" w:lineRule="auto"/>
      <w:ind w:left="482"/>
      <w:jc w:val="both"/>
    </w:pPr>
    <w:rPr>
      <w:rFonts w:ascii="Times New Roman" w:eastAsia="Times New Roman" w:hAnsi="Times New Roman" w:cs="Times New Roman"/>
      <w:snapToGrid w:val="0"/>
      <w:sz w:val="24"/>
      <w:szCs w:val="20"/>
    </w:rPr>
  </w:style>
  <w:style w:type="paragraph" w:styleId="Header">
    <w:name w:val="header"/>
    <w:basedOn w:val="Normal"/>
    <w:link w:val="HeaderChar"/>
    <w:uiPriority w:val="99"/>
    <w:unhideWhenUsed/>
    <w:rsid w:val="002909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2909E3"/>
  </w:style>
  <w:style w:type="paragraph" w:styleId="Footer">
    <w:name w:val="footer"/>
    <w:basedOn w:val="Normal"/>
    <w:link w:val="FooterChar"/>
    <w:uiPriority w:val="99"/>
    <w:unhideWhenUsed/>
    <w:rsid w:val="002909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2909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1717089">
      <w:bodyDiv w:val="1"/>
      <w:marLeft w:val="0"/>
      <w:marRight w:val="0"/>
      <w:marTop w:val="0"/>
      <w:marBottom w:val="0"/>
      <w:divBdr>
        <w:top w:val="none" w:sz="0" w:space="0" w:color="auto"/>
        <w:left w:val="none" w:sz="0" w:space="0" w:color="auto"/>
        <w:bottom w:val="none" w:sz="0" w:space="0" w:color="auto"/>
        <w:right w:val="none" w:sz="0" w:space="0" w:color="auto"/>
      </w:divBdr>
    </w:div>
    <w:div w:id="2127700811">
      <w:bodyDiv w:val="1"/>
      <w:marLeft w:val="390"/>
      <w:marRight w:val="39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5" Type="http://schemas.microsoft.com/office/2011/relationships/commentsExtended" Target="commentsExtended.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microsoft.com/office/2016/09/relationships/commentsIds" Target="commentsIds.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10.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DFFDBF-AF24-42DF-9F4B-EBFEABCDD4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2</Pages>
  <Words>435</Words>
  <Characters>2481</Characters>
  <Application>Microsoft Office Word</Application>
  <DocSecurity>0</DocSecurity>
  <Lines>20</Lines>
  <Paragraphs>5</Paragraphs>
  <ScaleCrop>false</ScaleCrop>
  <HeadingPairs>
    <vt:vector size="4" baseType="variant">
      <vt:variant>
        <vt:lpstr>Title</vt:lpstr>
      </vt:variant>
      <vt:variant>
        <vt:i4>1</vt:i4>
      </vt:variant>
      <vt:variant>
        <vt:lpstr>Títol</vt:lpstr>
      </vt:variant>
      <vt:variant>
        <vt:i4>1</vt:i4>
      </vt:variant>
    </vt:vector>
  </HeadingPairs>
  <TitlesOfParts>
    <vt:vector size="2" baseType="lpstr">
      <vt:lpstr/>
      <vt:lpstr/>
    </vt:vector>
  </TitlesOfParts>
  <Company>Hewlett-Packard Company</Company>
  <LinksUpToDate>false</LinksUpToDate>
  <CharactersWithSpaces>2911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Paul Maris</cp:lastModifiedBy>
  <cp:revision>20</cp:revision>
  <dcterms:created xsi:type="dcterms:W3CDTF">2018-10-30T06:12:00Z</dcterms:created>
  <dcterms:modified xsi:type="dcterms:W3CDTF">2021-02-16T10:20:00Z</dcterms:modified>
</cp:coreProperties>
</file>